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9C" w:rsidRDefault="00102A9C" w:rsidP="00102A9C">
      <w:pPr>
        <w:shd w:val="clear" w:color="auto" w:fill="FFFFFF"/>
        <w:tabs>
          <w:tab w:val="left" w:pos="6765"/>
          <w:tab w:val="center" w:pos="7930"/>
        </w:tabs>
        <w:spacing w:after="0" w:line="270" w:lineRule="atLeast"/>
        <w:ind w:left="245"/>
        <w:rPr>
          <w:rFonts w:ascii="Times New Roman" w:hAnsi="Times New Roman"/>
          <w:color w:val="000000"/>
          <w:sz w:val="28"/>
          <w:szCs w:val="28"/>
          <w:lang w:eastAsia="ru-RU"/>
        </w:rPr>
      </w:pPr>
      <w:r>
        <w:rPr>
          <w:rFonts w:ascii="Times New Roman" w:hAnsi="Times New Roman"/>
          <w:color w:val="000000"/>
          <w:sz w:val="28"/>
          <w:szCs w:val="28"/>
          <w:lang w:eastAsia="ru-RU"/>
        </w:rPr>
        <w:tab/>
        <w:t>проект</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C420AD" w:rsidRPr="00E75E3E"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Администрация </w:t>
      </w:r>
      <w:r w:rsidR="005C32EE">
        <w:rPr>
          <w:rFonts w:ascii="Times New Roman" w:hAnsi="Times New Roman"/>
          <w:color w:val="000000"/>
          <w:sz w:val="28"/>
          <w:szCs w:val="28"/>
          <w:lang w:eastAsia="ru-RU"/>
        </w:rPr>
        <w:t>Екатериновского</w:t>
      </w:r>
      <w:r w:rsidRPr="00E75E3E">
        <w:rPr>
          <w:rFonts w:ascii="Times New Roman" w:hAnsi="Times New Roman"/>
          <w:color w:val="000000"/>
          <w:sz w:val="28"/>
          <w:szCs w:val="28"/>
          <w:lang w:eastAsia="ru-RU"/>
        </w:rPr>
        <w:t xml:space="preserve"> сельского поселения</w:t>
      </w:r>
    </w:p>
    <w:p w:rsidR="00C420AD" w:rsidRPr="007C2C10"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b/>
          <w:color w:val="000000"/>
          <w:sz w:val="24"/>
          <w:szCs w:val="24"/>
          <w:lang w:eastAsia="ru-RU"/>
        </w:rPr>
      </w:pPr>
    </w:p>
    <w:p w:rsidR="00C420AD" w:rsidRPr="007C2C10" w:rsidRDefault="00C420AD"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C420AD" w:rsidRPr="00B274EA" w:rsidRDefault="00C420AD" w:rsidP="00D54440">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Е</w:t>
      </w:r>
    </w:p>
    <w:p w:rsidR="00C420AD" w:rsidRPr="00F53E50" w:rsidRDefault="00C420AD" w:rsidP="00D54440">
      <w:pPr>
        <w:spacing w:after="0" w:line="270" w:lineRule="atLeast"/>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 xml:space="preserve">                                                                                                      </w:t>
      </w:r>
      <w:r w:rsidRPr="00B274EA">
        <w:rPr>
          <w:rFonts w:ascii="Times New Roman" w:hAnsi="Times New Roman"/>
          <w:bCs/>
          <w:color w:val="000000"/>
          <w:spacing w:val="-3"/>
          <w:sz w:val="28"/>
          <w:szCs w:val="28"/>
          <w:lang w:eastAsia="ru-RU"/>
        </w:rPr>
        <w:t>№</w:t>
      </w:r>
    </w:p>
    <w:p w:rsidR="00C420AD" w:rsidRPr="00DD23CB" w:rsidRDefault="00C420AD" w:rsidP="00D54440">
      <w:pPr>
        <w:spacing w:after="0" w:line="270" w:lineRule="atLeast"/>
        <w:jc w:val="center"/>
        <w:rPr>
          <w:rFonts w:ascii="Times New Roman" w:hAnsi="Times New Roman"/>
          <w:b/>
          <w:color w:val="000000"/>
          <w:sz w:val="24"/>
          <w:szCs w:val="24"/>
          <w:lang w:eastAsia="ru-RU"/>
        </w:rPr>
      </w:pPr>
      <w:r>
        <w:rPr>
          <w:rFonts w:ascii="Times New Roman" w:hAnsi="Times New Roman"/>
          <w:bCs/>
          <w:color w:val="000000"/>
          <w:spacing w:val="-3"/>
          <w:sz w:val="24"/>
          <w:szCs w:val="24"/>
          <w:lang w:eastAsia="ru-RU"/>
        </w:rPr>
        <w:t>с.</w:t>
      </w:r>
      <w:r w:rsidR="005C32EE">
        <w:rPr>
          <w:rFonts w:ascii="Times New Roman" w:hAnsi="Times New Roman"/>
          <w:bCs/>
          <w:color w:val="000000"/>
          <w:spacing w:val="-3"/>
          <w:sz w:val="24"/>
          <w:szCs w:val="24"/>
          <w:lang w:eastAsia="ru-RU"/>
        </w:rPr>
        <w:t xml:space="preserve"> Екатериновка</w:t>
      </w:r>
    </w:p>
    <w:p w:rsidR="00C420AD" w:rsidRDefault="00C420AD" w:rsidP="00D54440">
      <w:pPr>
        <w:spacing w:after="0" w:line="270" w:lineRule="atLeast"/>
        <w:jc w:val="center"/>
        <w:rPr>
          <w:rFonts w:ascii="Times New Roman" w:hAnsi="Times New Roman"/>
          <w:b/>
          <w:color w:val="000000"/>
          <w:sz w:val="28"/>
          <w:szCs w:val="28"/>
          <w:lang w:eastAsia="ru-RU"/>
        </w:rPr>
      </w:pPr>
    </w:p>
    <w:p w:rsidR="00C420AD" w:rsidRPr="00674F58" w:rsidRDefault="00C420AD" w:rsidP="00D54440">
      <w:pPr>
        <w:ind w:right="3118"/>
        <w:jc w:val="both"/>
        <w:rPr>
          <w:rFonts w:ascii="Times New Roman" w:hAnsi="Times New Roman"/>
          <w:bCs/>
          <w:color w:val="000000"/>
          <w:kern w:val="36"/>
          <w:lang w:eastAsia="ru-RU"/>
        </w:rPr>
      </w:pPr>
      <w:r w:rsidRPr="00674F58">
        <w:rPr>
          <w:rFonts w:ascii="Times New Roman" w:hAnsi="Times New Roman"/>
          <w:bCs/>
          <w:color w:val="000000"/>
          <w:kern w:val="36"/>
          <w:lang w:eastAsia="ru-RU"/>
        </w:rPr>
        <w:t xml:space="preserve">Об утверждении регламента предоставления администрацией </w:t>
      </w:r>
      <w:r w:rsidR="005C32EE">
        <w:rPr>
          <w:rFonts w:ascii="Times New Roman" w:hAnsi="Times New Roman"/>
          <w:bCs/>
          <w:color w:val="000000"/>
          <w:kern w:val="36"/>
          <w:lang w:eastAsia="ru-RU"/>
        </w:rPr>
        <w:t>Екатериновского</w:t>
      </w:r>
      <w:r w:rsidRPr="00674F58">
        <w:rPr>
          <w:rFonts w:ascii="Times New Roman" w:hAnsi="Times New Roman"/>
          <w:bCs/>
          <w:color w:val="000000"/>
          <w:kern w:val="36"/>
          <w:lang w:eastAsia="ru-RU"/>
        </w:rPr>
        <w:t xml:space="preserve"> сельского поселения муниципальной  услуги "</w:t>
      </w:r>
      <w:r w:rsidRPr="00674F58">
        <w:rPr>
          <w:rFonts w:ascii="Times New Roman" w:hAnsi="Times New Roman"/>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674F58">
        <w:rPr>
          <w:rFonts w:ascii="Times New Roman" w:hAnsi="Times New Roman"/>
          <w:bCs/>
          <w:color w:val="000000"/>
          <w:kern w:val="36"/>
          <w:lang w:eastAsia="ru-RU"/>
        </w:rPr>
        <w:t xml:space="preserve">на территории </w:t>
      </w:r>
      <w:r w:rsidR="005C32EE">
        <w:rPr>
          <w:rFonts w:ascii="Times New Roman" w:hAnsi="Times New Roman"/>
          <w:bCs/>
          <w:color w:val="000000"/>
          <w:kern w:val="36"/>
          <w:lang w:eastAsia="ru-RU"/>
        </w:rPr>
        <w:t>Екатериновского</w:t>
      </w:r>
      <w:r w:rsidRPr="00674F58">
        <w:rPr>
          <w:rFonts w:ascii="Times New Roman" w:hAnsi="Times New Roman"/>
          <w:bCs/>
          <w:color w:val="000000"/>
          <w:kern w:val="36"/>
          <w:lang w:eastAsia="ru-RU"/>
        </w:rPr>
        <w:t xml:space="preserve"> сельского поселения"</w:t>
      </w:r>
    </w:p>
    <w:p w:rsidR="00C420AD" w:rsidRPr="00DD23CB" w:rsidRDefault="00C420AD"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DD23CB">
        <w:rPr>
          <w:rFonts w:ascii="Times New Roman" w:hAnsi="Times New Roman"/>
          <w:sz w:val="24"/>
          <w:szCs w:val="24"/>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DD23CB">
          <w:rPr>
            <w:rFonts w:ascii="Times New Roman" w:hAnsi="Times New Roman"/>
            <w:bCs/>
            <w:sz w:val="24"/>
            <w:szCs w:val="24"/>
            <w:lang w:eastAsia="ru-RU"/>
          </w:rPr>
          <w:t>Федеральным законом от 06.10.2003 №131-ФЗ</w:t>
        </w:r>
      </w:hyperlink>
      <w:r w:rsidRPr="00DD23CB">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sidR="005C32EE">
          <w:rPr>
            <w:rFonts w:ascii="Times New Roman" w:hAnsi="Times New Roman"/>
            <w:bCs/>
            <w:sz w:val="24"/>
            <w:szCs w:val="24"/>
            <w:lang w:eastAsia="ru-RU"/>
          </w:rPr>
          <w:t>Екатериновского</w:t>
        </w:r>
      </w:hyperlink>
      <w:r w:rsidRPr="00DD23CB">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C420AD" w:rsidRDefault="00C420AD" w:rsidP="00E17A11">
      <w:pPr>
        <w:autoSpaceDE w:val="0"/>
        <w:autoSpaceDN w:val="0"/>
        <w:adjustRightInd w:val="0"/>
        <w:spacing w:after="0" w:line="240" w:lineRule="auto"/>
        <w:ind w:right="-1"/>
        <w:outlineLvl w:val="0"/>
        <w:rPr>
          <w:rFonts w:ascii="Times New Roman" w:hAnsi="Times New Roman"/>
          <w:bCs/>
          <w:sz w:val="24"/>
          <w:szCs w:val="24"/>
          <w:lang w:eastAsia="ru-RU"/>
        </w:rPr>
      </w:pPr>
    </w:p>
    <w:p w:rsidR="00C420AD" w:rsidRPr="00E17A11" w:rsidRDefault="00C420AD" w:rsidP="00E17A11">
      <w:pPr>
        <w:autoSpaceDE w:val="0"/>
        <w:autoSpaceDN w:val="0"/>
        <w:adjustRightInd w:val="0"/>
        <w:spacing w:after="0" w:line="240" w:lineRule="auto"/>
        <w:ind w:right="-1"/>
        <w:jc w:val="center"/>
        <w:outlineLvl w:val="0"/>
        <w:rPr>
          <w:rFonts w:ascii="Times New Roman" w:hAnsi="Times New Roman"/>
          <w:bCs/>
          <w:sz w:val="24"/>
          <w:szCs w:val="24"/>
          <w:lang w:eastAsia="ru-RU"/>
        </w:rPr>
      </w:pPr>
      <w:r>
        <w:rPr>
          <w:rFonts w:ascii="Times New Roman" w:hAnsi="Times New Roman"/>
          <w:bCs/>
          <w:sz w:val="24"/>
          <w:szCs w:val="24"/>
          <w:lang w:eastAsia="ru-RU"/>
        </w:rPr>
        <w:t>ПОСТАНОВЛЯЕТ</w:t>
      </w:r>
      <w:r w:rsidRPr="00DD23CB">
        <w:rPr>
          <w:rFonts w:ascii="Times New Roman" w:hAnsi="Times New Roman"/>
          <w:bCs/>
          <w:sz w:val="24"/>
          <w:szCs w:val="24"/>
          <w:lang w:eastAsia="ru-RU"/>
        </w:rPr>
        <w:t>:</w:t>
      </w:r>
    </w:p>
    <w:p w:rsidR="00C420AD" w:rsidRPr="00E17A11" w:rsidRDefault="00C420AD" w:rsidP="00BB2C96">
      <w:pPr>
        <w:pStyle w:val="a5"/>
        <w:numPr>
          <w:ilvl w:val="0"/>
          <w:numId w:val="1"/>
        </w:numPr>
        <w:ind w:left="0" w:firstLine="0"/>
        <w:jc w:val="both"/>
        <w:rPr>
          <w:rFonts w:ascii="Times New Roman" w:hAnsi="Times New Roman"/>
          <w:color w:val="000000"/>
          <w:sz w:val="24"/>
          <w:szCs w:val="24"/>
          <w:lang w:eastAsia="ru-RU"/>
        </w:rPr>
      </w:pPr>
      <w:r w:rsidRPr="00BE627C">
        <w:rPr>
          <w:rFonts w:ascii="Times New Roman" w:hAnsi="Times New Roman"/>
          <w:color w:val="000000"/>
          <w:sz w:val="24"/>
          <w:szCs w:val="24"/>
          <w:lang w:eastAsia="ru-RU"/>
        </w:rPr>
        <w:t xml:space="preserve">Утвердить регламент предоставления администрацией </w:t>
      </w:r>
      <w:r w:rsidR="005C32EE">
        <w:rPr>
          <w:rFonts w:ascii="Times New Roman" w:hAnsi="Times New Roman"/>
          <w:color w:val="000000"/>
          <w:sz w:val="24"/>
          <w:szCs w:val="24"/>
          <w:lang w:eastAsia="ru-RU"/>
        </w:rPr>
        <w:t>Екатериновского</w:t>
      </w:r>
      <w:r w:rsidRPr="00BE627C">
        <w:rPr>
          <w:rFonts w:ascii="Times New Roman" w:hAnsi="Times New Roman"/>
          <w:color w:val="000000"/>
          <w:sz w:val="24"/>
          <w:szCs w:val="24"/>
          <w:lang w:eastAsia="ru-RU"/>
        </w:rPr>
        <w:t xml:space="preserve"> сельского поселениямуниципальной услуги </w:t>
      </w:r>
      <w:r w:rsidRPr="00BE627C">
        <w:rPr>
          <w:rFonts w:ascii="Times New Roman" w:hAnsi="Times New Roman"/>
          <w:bCs/>
          <w:color w:val="000000"/>
          <w:kern w:val="36"/>
          <w:sz w:val="24"/>
          <w:szCs w:val="24"/>
          <w:lang w:eastAsia="ru-RU"/>
        </w:rPr>
        <w:t>"</w:t>
      </w:r>
      <w:r w:rsidRPr="00BE627C">
        <w:rPr>
          <w:rFonts w:ascii="Times New Roman" w:hAnsi="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BE627C">
        <w:rPr>
          <w:rFonts w:ascii="Times New Roman" w:hAnsi="Times New Roman"/>
          <w:bCs/>
          <w:color w:val="000000"/>
          <w:kern w:val="36"/>
          <w:sz w:val="24"/>
          <w:szCs w:val="24"/>
          <w:lang w:eastAsia="ru-RU"/>
        </w:rPr>
        <w:t xml:space="preserve">на территории </w:t>
      </w:r>
      <w:r w:rsidR="005C32EE">
        <w:rPr>
          <w:rFonts w:ascii="Times New Roman" w:hAnsi="Times New Roman"/>
          <w:bCs/>
          <w:color w:val="000000"/>
          <w:kern w:val="36"/>
          <w:sz w:val="24"/>
          <w:szCs w:val="24"/>
          <w:lang w:eastAsia="ru-RU"/>
        </w:rPr>
        <w:t>Екатериновского</w:t>
      </w:r>
      <w:r w:rsidRPr="00BE627C">
        <w:rPr>
          <w:rFonts w:ascii="Times New Roman" w:hAnsi="Times New Roman"/>
          <w:bCs/>
          <w:color w:val="000000"/>
          <w:kern w:val="36"/>
          <w:sz w:val="24"/>
          <w:szCs w:val="24"/>
          <w:lang w:eastAsia="ru-RU"/>
        </w:rPr>
        <w:t xml:space="preserve"> сельского поселения"</w:t>
      </w:r>
      <w:r w:rsidRPr="00BE627C">
        <w:rPr>
          <w:rFonts w:ascii="Times New Roman" w:hAnsi="Times New Roman"/>
          <w:color w:val="000000"/>
          <w:sz w:val="24"/>
          <w:szCs w:val="24"/>
          <w:lang w:eastAsia="ru-RU"/>
        </w:rPr>
        <w:t>.</w:t>
      </w:r>
    </w:p>
    <w:p w:rsidR="00C420AD" w:rsidRPr="00E17A11" w:rsidRDefault="00C420AD" w:rsidP="00BB2C96">
      <w:pPr>
        <w:pStyle w:val="a5"/>
        <w:numPr>
          <w:ilvl w:val="0"/>
          <w:numId w:val="1"/>
        </w:numPr>
        <w:ind w:left="0" w:firstLine="0"/>
        <w:jc w:val="both"/>
        <w:rPr>
          <w:rFonts w:ascii="Times New Roman" w:hAnsi="Times New Roman"/>
          <w:sz w:val="24"/>
          <w:szCs w:val="24"/>
        </w:rPr>
      </w:pPr>
      <w:r w:rsidRPr="00F53E50">
        <w:rPr>
          <w:rFonts w:ascii="Times New Roman" w:hAnsi="Times New Roman"/>
          <w:sz w:val="24"/>
          <w:szCs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sidR="008770B5">
        <w:rPr>
          <w:rFonts w:ascii="Times New Roman" w:hAnsi="Times New Roman"/>
          <w:sz w:val="24"/>
          <w:szCs w:val="24"/>
        </w:rPr>
        <w:t>Екатериновского</w:t>
      </w:r>
      <w:r w:rsidRPr="00F53E50">
        <w:rPr>
          <w:rFonts w:ascii="Times New Roman" w:hAnsi="Times New Roman"/>
          <w:sz w:val="24"/>
          <w:szCs w:val="24"/>
        </w:rPr>
        <w:t xml:space="preserve">  сельского поселения </w:t>
      </w:r>
      <w:hyperlink r:id="rId7" w:history="1">
        <w:r w:rsidR="008770B5" w:rsidRPr="006F5BDB">
          <w:rPr>
            <w:rStyle w:val="a7"/>
            <w:rFonts w:ascii="Times New Roman" w:hAnsi="Times New Roman"/>
            <w:lang w:val="en-US"/>
          </w:rPr>
          <w:t>www</w:t>
        </w:r>
        <w:r w:rsidR="008770B5" w:rsidRPr="006F5BDB">
          <w:rPr>
            <w:rStyle w:val="a7"/>
            <w:rFonts w:ascii="Times New Roman" w:hAnsi="Times New Roman"/>
          </w:rPr>
          <w:t>.</w:t>
        </w:r>
        <w:r w:rsidR="008770B5" w:rsidRPr="006F5BDB">
          <w:rPr>
            <w:rStyle w:val="a7"/>
            <w:rFonts w:ascii="Times New Roman" w:hAnsi="Times New Roman"/>
            <w:lang w:val="en-US"/>
          </w:rPr>
          <w:t>ekaterinovskoe</w:t>
        </w:r>
        <w:r w:rsidR="008770B5" w:rsidRPr="006F5BDB">
          <w:rPr>
            <w:rStyle w:val="a7"/>
            <w:rFonts w:ascii="Times New Roman" w:hAnsi="Times New Roman"/>
          </w:rPr>
          <w:t>.</w:t>
        </w:r>
        <w:r w:rsidR="008770B5" w:rsidRPr="006F5BDB">
          <w:rPr>
            <w:rStyle w:val="a7"/>
            <w:rFonts w:ascii="Times New Roman" w:hAnsi="Times New Roman"/>
            <w:lang w:val="en-US"/>
          </w:rPr>
          <w:t>ru</w:t>
        </w:r>
      </w:hyperlink>
    </w:p>
    <w:p w:rsidR="00C420AD" w:rsidRPr="00F53E50" w:rsidRDefault="00C420AD" w:rsidP="00E0517C">
      <w:pPr>
        <w:pStyle w:val="a5"/>
        <w:numPr>
          <w:ilvl w:val="0"/>
          <w:numId w:val="1"/>
        </w:numPr>
        <w:ind w:left="0" w:firstLine="0"/>
        <w:jc w:val="both"/>
        <w:rPr>
          <w:rFonts w:ascii="Times New Roman" w:hAnsi="Times New Roman"/>
          <w:sz w:val="24"/>
          <w:szCs w:val="24"/>
        </w:rPr>
      </w:pPr>
      <w:r>
        <w:rPr>
          <w:rFonts w:ascii="Times New Roman" w:hAnsi="Times New Roman"/>
          <w:sz w:val="24"/>
          <w:szCs w:val="24"/>
        </w:rPr>
        <w:t xml:space="preserve">Постановление Администрации </w:t>
      </w:r>
      <w:r w:rsidR="008770B5">
        <w:rPr>
          <w:rFonts w:ascii="Times New Roman" w:hAnsi="Times New Roman"/>
          <w:sz w:val="24"/>
          <w:szCs w:val="24"/>
        </w:rPr>
        <w:t>Екатериновского</w:t>
      </w:r>
      <w:r>
        <w:rPr>
          <w:rFonts w:ascii="Times New Roman" w:hAnsi="Times New Roman"/>
          <w:sz w:val="24"/>
          <w:szCs w:val="24"/>
        </w:rPr>
        <w:t xml:space="preserve"> сельско</w:t>
      </w:r>
      <w:r w:rsidR="008770B5">
        <w:rPr>
          <w:rFonts w:ascii="Times New Roman" w:hAnsi="Times New Roman"/>
          <w:sz w:val="24"/>
          <w:szCs w:val="24"/>
        </w:rPr>
        <w:t>го поселения от 22.06.2012г № 108</w:t>
      </w:r>
      <w:r>
        <w:rPr>
          <w:rFonts w:ascii="Times New Roman" w:hAnsi="Times New Roman"/>
          <w:sz w:val="24"/>
          <w:szCs w:val="24"/>
        </w:rPr>
        <w:t xml:space="preserve">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r w:rsidR="0026755D">
        <w:rPr>
          <w:rFonts w:ascii="Times New Roman" w:hAnsi="Times New Roman"/>
          <w:sz w:val="24"/>
          <w:szCs w:val="24"/>
        </w:rPr>
        <w:t>Екатериновского</w:t>
      </w:r>
      <w:r>
        <w:rPr>
          <w:rFonts w:ascii="Times New Roman" w:hAnsi="Times New Roman"/>
          <w:sz w:val="24"/>
          <w:szCs w:val="24"/>
        </w:rPr>
        <w:t xml:space="preserve"> сельского поселения» признать «утратившим силу» </w:t>
      </w:r>
    </w:p>
    <w:p w:rsidR="00C420AD" w:rsidRPr="00BE627C" w:rsidRDefault="00C420AD" w:rsidP="00E0517C">
      <w:pPr>
        <w:pStyle w:val="a5"/>
        <w:numPr>
          <w:ilvl w:val="0"/>
          <w:numId w:val="1"/>
        </w:numPr>
        <w:spacing w:after="0" w:line="240" w:lineRule="auto"/>
        <w:ind w:left="0" w:right="-1" w:firstLine="0"/>
        <w:rPr>
          <w:rFonts w:ascii="Times New Roman" w:hAnsi="Times New Roman"/>
          <w:sz w:val="24"/>
          <w:szCs w:val="24"/>
        </w:rPr>
      </w:pPr>
      <w:r w:rsidRPr="00BE627C">
        <w:rPr>
          <w:rFonts w:ascii="Times New Roman" w:hAnsi="Times New Roman"/>
          <w:sz w:val="24"/>
          <w:szCs w:val="24"/>
        </w:rPr>
        <w:t xml:space="preserve"> Постановление вступает в силу со дня его официального обнародования.</w:t>
      </w:r>
    </w:p>
    <w:p w:rsidR="00C420AD" w:rsidRPr="00BE627C" w:rsidRDefault="00C420AD" w:rsidP="00E0517C">
      <w:pPr>
        <w:pStyle w:val="a5"/>
        <w:numPr>
          <w:ilvl w:val="0"/>
          <w:numId w:val="1"/>
        </w:numPr>
        <w:spacing w:after="0" w:line="240" w:lineRule="auto"/>
        <w:ind w:left="0" w:right="-1" w:firstLine="0"/>
        <w:jc w:val="both"/>
        <w:rPr>
          <w:rFonts w:ascii="Times New Roman" w:hAnsi="Times New Roman"/>
          <w:sz w:val="24"/>
          <w:szCs w:val="24"/>
        </w:rPr>
      </w:pPr>
      <w:r w:rsidRPr="00BE627C">
        <w:rPr>
          <w:rFonts w:ascii="Times New Roman" w:hAnsi="Times New Roman"/>
          <w:sz w:val="24"/>
          <w:szCs w:val="24"/>
        </w:rPr>
        <w:t>Контроль за исполнением настоящего постановления оставляю за собой.</w:t>
      </w:r>
    </w:p>
    <w:p w:rsidR="00C420AD" w:rsidRDefault="00C420AD" w:rsidP="00D54440">
      <w:pPr>
        <w:spacing w:after="0" w:line="240" w:lineRule="auto"/>
        <w:rPr>
          <w:rFonts w:ascii="Times New Roman" w:hAnsi="Times New Roman"/>
          <w:sz w:val="24"/>
          <w:szCs w:val="24"/>
          <w:lang w:eastAsia="ru-RU"/>
        </w:rPr>
      </w:pPr>
    </w:p>
    <w:p w:rsidR="00C420AD" w:rsidRDefault="00C420AD" w:rsidP="00D54440">
      <w:pPr>
        <w:spacing w:after="0" w:line="240" w:lineRule="auto"/>
        <w:rPr>
          <w:rFonts w:ascii="Times New Roman" w:hAnsi="Times New Roman"/>
          <w:sz w:val="24"/>
          <w:szCs w:val="24"/>
          <w:lang w:eastAsia="ru-RU"/>
        </w:rPr>
      </w:pPr>
    </w:p>
    <w:p w:rsidR="00C420AD" w:rsidRDefault="00C420AD" w:rsidP="00D5444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Глава Администрации  </w:t>
      </w:r>
    </w:p>
    <w:p w:rsidR="00C420AD" w:rsidRPr="007C2C10" w:rsidRDefault="0026755D" w:rsidP="00674F58">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Екатериновского </w:t>
      </w:r>
      <w:r w:rsidR="00C420AD">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А.С.Куценко</w:t>
      </w:r>
    </w:p>
    <w:p w:rsidR="00C420AD" w:rsidRDefault="00C420AD" w:rsidP="00674F58">
      <w:pPr>
        <w:spacing w:after="0" w:line="240" w:lineRule="auto"/>
        <w:rPr>
          <w:rFonts w:ascii="Times New Roman" w:hAnsi="Times New Roman"/>
          <w:bCs/>
          <w:color w:val="000000"/>
          <w:sz w:val="20"/>
          <w:szCs w:val="20"/>
          <w:lang w:eastAsia="ru-RU"/>
        </w:rPr>
      </w:pPr>
    </w:p>
    <w:p w:rsidR="00C420AD" w:rsidRDefault="00C420AD" w:rsidP="0053794F">
      <w:pPr>
        <w:autoSpaceDE w:val="0"/>
        <w:autoSpaceDN w:val="0"/>
        <w:adjustRightInd w:val="0"/>
        <w:spacing w:after="0" w:line="240" w:lineRule="auto"/>
        <w:ind w:left="5103"/>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E6631E">
      <w:pPr>
        <w:autoSpaceDE w:val="0"/>
        <w:autoSpaceDN w:val="0"/>
        <w:adjustRightInd w:val="0"/>
        <w:spacing w:after="0" w:line="240" w:lineRule="auto"/>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26755D"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Приложение</w:t>
      </w: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к Постановлению Администрации</w:t>
      </w:r>
    </w:p>
    <w:p w:rsidR="00C420AD" w:rsidRPr="00DD23CB"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Екатериновского</w:t>
      </w:r>
      <w:r w:rsidR="00C420AD" w:rsidRPr="00DD23CB">
        <w:rPr>
          <w:rFonts w:ascii="Times New Roman" w:hAnsi="Times New Roman"/>
          <w:sz w:val="24"/>
          <w:szCs w:val="24"/>
          <w:lang w:eastAsia="ru-RU"/>
        </w:rPr>
        <w:t xml:space="preserve"> сельского поселения</w:t>
      </w:r>
    </w:p>
    <w:p w:rsidR="00C420AD" w:rsidRPr="00A82BA1" w:rsidRDefault="00C420AD"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r>
      <w:r w:rsidRPr="00A82BA1">
        <w:rPr>
          <w:rFonts w:ascii="Times New Roman" w:hAnsi="Times New Roman"/>
          <w:sz w:val="24"/>
          <w:szCs w:val="24"/>
          <w:u w:val="single"/>
          <w:lang w:eastAsia="ru-RU"/>
        </w:rPr>
        <w:t xml:space="preserve">№ </w:t>
      </w:r>
      <w:r w:rsidR="0026755D">
        <w:rPr>
          <w:rFonts w:ascii="Times New Roman" w:hAnsi="Times New Roman"/>
          <w:sz w:val="24"/>
          <w:szCs w:val="24"/>
          <w:u w:val="single"/>
          <w:lang w:eastAsia="ru-RU"/>
        </w:rPr>
        <w:t xml:space="preserve">от </w:t>
      </w:r>
      <w:r w:rsidRPr="00A82BA1">
        <w:rPr>
          <w:rFonts w:ascii="Times New Roman" w:hAnsi="Times New Roman"/>
          <w:sz w:val="24"/>
          <w:szCs w:val="24"/>
          <w:u w:val="single"/>
          <w:lang w:eastAsia="ru-RU"/>
        </w:rPr>
        <w:t>..2017г</w:t>
      </w:r>
    </w:p>
    <w:p w:rsidR="00C420AD" w:rsidRPr="00A82BA1" w:rsidRDefault="00C420AD" w:rsidP="00D54440">
      <w:pPr>
        <w:spacing w:after="0" w:line="240" w:lineRule="auto"/>
        <w:jc w:val="center"/>
        <w:rPr>
          <w:rFonts w:ascii="Times New Roman" w:hAnsi="Times New Roman"/>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C420AD" w:rsidRDefault="00C420AD" w:rsidP="00674F58">
      <w:pPr>
        <w:spacing w:after="0" w:line="240" w:lineRule="auto"/>
        <w:jc w:val="center"/>
        <w:outlineLvl w:val="1"/>
        <w:rPr>
          <w:rFonts w:ascii="Times New Roman" w:hAnsi="Times New Roman"/>
          <w:b/>
          <w:bCs/>
          <w:color w:val="000000"/>
          <w:sz w:val="24"/>
          <w:szCs w:val="24"/>
          <w:lang w:eastAsia="ru-RU"/>
        </w:rPr>
      </w:pPr>
      <w:r w:rsidRPr="006A345E">
        <w:rPr>
          <w:rFonts w:ascii="Times New Roman" w:hAnsi="Times New Roman"/>
          <w:b/>
          <w:color w:val="000000"/>
          <w:sz w:val="24"/>
          <w:szCs w:val="24"/>
          <w:lang w:eastAsia="ru-RU"/>
        </w:rPr>
        <w:t xml:space="preserve">предоставления администрацией </w:t>
      </w:r>
      <w:r w:rsidR="0026755D">
        <w:rPr>
          <w:rFonts w:ascii="Times New Roman" w:hAnsi="Times New Roman"/>
          <w:b/>
          <w:color w:val="000000"/>
          <w:sz w:val="24"/>
          <w:szCs w:val="24"/>
          <w:lang w:eastAsia="ru-RU"/>
        </w:rPr>
        <w:t>Екатериновского</w:t>
      </w:r>
      <w:r w:rsidRPr="006A345E">
        <w:rPr>
          <w:rFonts w:ascii="Times New Roman" w:hAnsi="Times New Roman"/>
          <w:b/>
          <w:color w:val="000000"/>
          <w:sz w:val="24"/>
          <w:szCs w:val="24"/>
          <w:lang w:eastAsia="ru-RU"/>
        </w:rPr>
        <w:t xml:space="preserve"> сельского поселения муниципальной услуги </w:t>
      </w:r>
      <w:r w:rsidRPr="006A345E">
        <w:rPr>
          <w:rFonts w:ascii="Times New Roman" w:hAnsi="Times New Roman"/>
          <w:b/>
          <w:bCs/>
          <w:color w:val="000000"/>
          <w:kern w:val="36"/>
          <w:sz w:val="24"/>
          <w:szCs w:val="24"/>
          <w:lang w:eastAsia="ru-RU"/>
        </w:rPr>
        <w:t>"</w:t>
      </w:r>
      <w:r w:rsidRPr="00BE627C">
        <w:rPr>
          <w:rFonts w:ascii="Times New Roman" w:hAnsi="Times New Roman"/>
          <w:b/>
          <w:sz w:val="24"/>
          <w:szCs w:val="24"/>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BE627C">
        <w:rPr>
          <w:rFonts w:ascii="Times New Roman" w:hAnsi="Times New Roman"/>
          <w:b/>
          <w:bCs/>
          <w:color w:val="000000"/>
          <w:kern w:val="36"/>
          <w:sz w:val="24"/>
          <w:szCs w:val="24"/>
          <w:lang w:eastAsia="ru-RU"/>
        </w:rPr>
        <w:t xml:space="preserve">на территории </w:t>
      </w:r>
      <w:r w:rsidR="0026755D">
        <w:rPr>
          <w:rFonts w:ascii="Times New Roman" w:hAnsi="Times New Roman"/>
          <w:b/>
          <w:bCs/>
          <w:color w:val="000000"/>
          <w:kern w:val="36"/>
          <w:sz w:val="24"/>
          <w:szCs w:val="24"/>
          <w:lang w:eastAsia="ru-RU"/>
        </w:rPr>
        <w:t>Екатериновского</w:t>
      </w:r>
      <w:r w:rsidRPr="00BE627C">
        <w:rPr>
          <w:rFonts w:ascii="Times New Roman" w:hAnsi="Times New Roman"/>
          <w:b/>
          <w:bCs/>
          <w:color w:val="000000"/>
          <w:kern w:val="36"/>
          <w:sz w:val="24"/>
          <w:szCs w:val="24"/>
          <w:lang w:eastAsia="ru-RU"/>
        </w:rPr>
        <w:t xml:space="preserve"> сельского поселения</w:t>
      </w:r>
      <w:r w:rsidRPr="006A345E">
        <w:rPr>
          <w:rFonts w:ascii="Times New Roman" w:hAnsi="Times New Roman"/>
          <w:b/>
          <w:bCs/>
          <w:color w:val="000000"/>
          <w:kern w:val="36"/>
          <w:sz w:val="24"/>
          <w:szCs w:val="24"/>
          <w:lang w:eastAsia="ru-RU"/>
        </w:rPr>
        <w:t>"</w:t>
      </w:r>
      <w:r w:rsidRPr="006A345E">
        <w:rPr>
          <w:rFonts w:ascii="Times New Roman" w:hAnsi="Times New Roman"/>
          <w:b/>
          <w:color w:val="000000"/>
          <w:sz w:val="24"/>
          <w:szCs w:val="24"/>
          <w:lang w:eastAsia="ru-RU"/>
        </w:rPr>
        <w:br/>
      </w:r>
    </w:p>
    <w:p w:rsidR="00C420AD" w:rsidRPr="006A345E" w:rsidRDefault="00C420AD"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C420AD" w:rsidRPr="006A345E" w:rsidRDefault="00C420AD" w:rsidP="00674F58">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1.1. Регламент предоставления администрацией </w:t>
      </w:r>
      <w:r w:rsidR="0026755D">
        <w:rPr>
          <w:rFonts w:ascii="Times New Roman" w:hAnsi="Times New Roman"/>
          <w:color w:val="000000"/>
          <w:sz w:val="24"/>
          <w:szCs w:val="24"/>
          <w:lang w:eastAsia="ru-RU"/>
        </w:rPr>
        <w:t>Екатериновского</w:t>
      </w:r>
      <w:r w:rsidRPr="006A345E">
        <w:rPr>
          <w:rFonts w:ascii="Times New Roman" w:hAnsi="Times New Roman"/>
          <w:color w:val="000000"/>
          <w:sz w:val="24"/>
          <w:szCs w:val="24"/>
          <w:lang w:eastAsia="ru-RU"/>
        </w:rPr>
        <w:t xml:space="preserve"> сельского поселения муниципальной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26755D">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 xml:space="preserve">" (далее - регламент) разработан в целях повышения качества и доступности предоставления </w:t>
      </w:r>
      <w:r>
        <w:rPr>
          <w:rFonts w:ascii="Times New Roman" w:hAnsi="Times New Roman"/>
          <w:color w:val="000000"/>
          <w:sz w:val="24"/>
          <w:szCs w:val="24"/>
          <w:lang w:eastAsia="ru-RU"/>
        </w:rPr>
        <w:t xml:space="preserve">муниципальной </w:t>
      </w:r>
      <w:r w:rsidRPr="006A345E">
        <w:rPr>
          <w:rFonts w:ascii="Times New Roman" w:hAnsi="Times New Roman"/>
          <w:color w:val="000000"/>
          <w:sz w:val="24"/>
          <w:szCs w:val="24"/>
          <w:lang w:eastAsia="ru-RU"/>
        </w:rPr>
        <w:t>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26755D">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и</w:t>
      </w:r>
      <w:r w:rsidRPr="006A345E">
        <w:rPr>
          <w:rFonts w:ascii="Times New Roman" w:hAnsi="Times New Roman"/>
          <w:color w:val="000000"/>
          <w:sz w:val="24"/>
          <w:szCs w:val="24"/>
          <w:lang w:eastAsia="ru-RU"/>
        </w:rPr>
        <w:t xml:space="preserve"> отдел</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hAnsi="Times New Roman"/>
          <w:color w:val="000000"/>
          <w:sz w:val="24"/>
          <w:szCs w:val="24"/>
          <w:lang w:eastAsia="ru-RU"/>
        </w:rPr>
        <w:t>Сальского района Ростовской области</w:t>
      </w:r>
      <w:r w:rsidRPr="006A345E">
        <w:rPr>
          <w:rFonts w:ascii="Times New Roman" w:hAnsi="Times New Roman"/>
          <w:color w:val="000000"/>
          <w:sz w:val="24"/>
          <w:szCs w:val="24"/>
          <w:lang w:eastAsia="ru-RU"/>
        </w:rPr>
        <w:t xml:space="preserve">, устанавливает порядок работы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xml:space="preserve"> физических или юридических лиц</w:t>
      </w:r>
      <w:r w:rsidRPr="006A345E">
        <w:rPr>
          <w:rFonts w:ascii="Times New Roman" w:hAnsi="Times New Roman"/>
          <w:color w:val="000000"/>
          <w:sz w:val="24"/>
          <w:szCs w:val="24"/>
          <w:lang w:eastAsia="ru-RU"/>
        </w:rPr>
        <w:t>.</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за исключением:</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Федеральный закон от 06.10.2003 № 131-ФЗ «Об общих принципах организации местного самоуправления в РФ»;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lastRenderedPageBreak/>
        <w:t>- Областной закон Ростовской области от 03.08.2007 №747-ЗС «Об охране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постановление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C420AD"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Устав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настоящий административный регламент.</w:t>
      </w:r>
    </w:p>
    <w:p w:rsidR="00C420AD"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1.4 </w:t>
      </w:r>
      <w:r>
        <w:rPr>
          <w:rFonts w:ascii="Times New Roman" w:hAnsi="Times New Roman"/>
          <w:sz w:val="24"/>
          <w:szCs w:val="24"/>
          <w:lang w:eastAsia="ru-RU"/>
        </w:rPr>
        <w:t>Исполнитель муниципальной услуги.</w:t>
      </w:r>
    </w:p>
    <w:p w:rsidR="00C420AD" w:rsidRPr="00C02256" w:rsidRDefault="00C420AD"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sidR="0026755D">
        <w:rPr>
          <w:rFonts w:ascii="Times New Roman" w:hAnsi="Times New Roman"/>
          <w:sz w:val="24"/>
          <w:szCs w:val="24"/>
          <w:lang w:eastAsia="ru-RU"/>
        </w:rPr>
        <w:t>Екатериновского</w:t>
      </w:r>
      <w:r w:rsidRPr="00C02256">
        <w:rPr>
          <w:rFonts w:ascii="Times New Roman" w:hAnsi="Times New Roman"/>
          <w:sz w:val="24"/>
          <w:szCs w:val="24"/>
          <w:lang w:eastAsia="ru-RU"/>
        </w:rPr>
        <w:t xml:space="preserve"> сельского поселения (далее – Администрация), непосредственно </w:t>
      </w:r>
      <w:r>
        <w:rPr>
          <w:rFonts w:ascii="Times New Roman" w:hAnsi="Times New Roman"/>
          <w:sz w:val="24"/>
          <w:szCs w:val="24"/>
          <w:lang w:eastAsia="ru-RU"/>
        </w:rPr>
        <w:t>специалистом по охране окружающей среды</w:t>
      </w:r>
      <w:r w:rsidRPr="00C02256">
        <w:rPr>
          <w:rFonts w:ascii="Times New Roman" w:hAnsi="Times New Roman"/>
          <w:sz w:val="24"/>
          <w:szCs w:val="24"/>
          <w:lang w:eastAsia="ru-RU"/>
        </w:rPr>
        <w:t>, назначенным для предоставления муниципальной услуги (далее –</w:t>
      </w:r>
      <w:r>
        <w:rPr>
          <w:rFonts w:ascii="Times New Roman" w:hAnsi="Times New Roman"/>
          <w:sz w:val="24"/>
          <w:szCs w:val="24"/>
          <w:lang w:eastAsia="ru-RU"/>
        </w:rPr>
        <w:t>специалист</w:t>
      </w:r>
      <w:r w:rsidRPr="00C02256">
        <w:rPr>
          <w:rFonts w:ascii="Times New Roman" w:hAnsi="Times New Roman"/>
          <w:sz w:val="24"/>
          <w:szCs w:val="24"/>
          <w:lang w:eastAsia="ru-RU"/>
        </w:rPr>
        <w:t>).</w:t>
      </w:r>
    </w:p>
    <w:p w:rsidR="00C420AD" w:rsidRDefault="00C420AD"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с</w:t>
      </w:r>
      <w:r>
        <w:rPr>
          <w:rFonts w:ascii="Times New Roman" w:hAnsi="Times New Roman"/>
          <w:sz w:val="24"/>
          <w:szCs w:val="24"/>
          <w:lang w:eastAsia="ru-RU"/>
        </w:rPr>
        <w:t xml:space="preserve"> специалистом по организационной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C420AD" w:rsidRDefault="00C420AD" w:rsidP="00D54440">
      <w:pPr>
        <w:spacing w:after="0" w:line="240" w:lineRule="auto"/>
        <w:jc w:val="both"/>
        <w:rPr>
          <w:rFonts w:ascii="Times New Roman" w:hAnsi="Times New Roman"/>
          <w:sz w:val="24"/>
          <w:szCs w:val="24"/>
          <w:lang w:eastAsia="ru-RU"/>
        </w:rPr>
      </w:pPr>
    </w:p>
    <w:p w:rsidR="00C420AD" w:rsidRPr="004B6F9B" w:rsidRDefault="00C420AD"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rsidR="00C420AD" w:rsidRPr="004B6F9B" w:rsidRDefault="00C420AD"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w:t>
      </w:r>
      <w:bookmarkStart w:id="0" w:name="_GoBack"/>
      <w:r w:rsidRPr="004B6F9B">
        <w:rPr>
          <w:rFonts w:ascii="Times New Roman" w:hAnsi="Times New Roman"/>
          <w:sz w:val="24"/>
          <w:szCs w:val="24"/>
          <w:lang w:eastAsia="ru-RU"/>
        </w:rPr>
        <w:t>и</w:t>
      </w:r>
      <w:bookmarkEnd w:id="0"/>
      <w:r w:rsidRPr="004B6F9B">
        <w:rPr>
          <w:rFonts w:ascii="Times New Roman" w:hAnsi="Times New Roman"/>
          <w:sz w:val="24"/>
          <w:szCs w:val="24"/>
          <w:lang w:eastAsia="ru-RU"/>
        </w:rPr>
        <w:t>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C420AD" w:rsidRPr="00DB1A43"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szCs w:val="24"/>
          <w:lang w:eastAsia="ru-RU"/>
        </w:rPr>
        <w:t>адресу: 347613</w:t>
      </w:r>
      <w:r w:rsidRPr="00DB1A43">
        <w:rPr>
          <w:rFonts w:ascii="Times New Roman" w:hAnsi="Times New Roman"/>
          <w:sz w:val="24"/>
          <w:szCs w:val="24"/>
          <w:lang w:eastAsia="ru-RU"/>
        </w:rPr>
        <w:t xml:space="preserve">, Ростовская обл., Сальский район, </w:t>
      </w:r>
      <w:r>
        <w:rPr>
          <w:rFonts w:ascii="Times New Roman" w:hAnsi="Times New Roman"/>
          <w:sz w:val="24"/>
          <w:szCs w:val="24"/>
          <w:lang w:eastAsia="ru-RU"/>
        </w:rPr>
        <w:t>с.</w:t>
      </w:r>
      <w:r w:rsidR="005C32EE">
        <w:rPr>
          <w:rFonts w:ascii="Times New Roman" w:hAnsi="Times New Roman"/>
          <w:sz w:val="24"/>
          <w:szCs w:val="24"/>
          <w:lang w:eastAsia="ru-RU"/>
        </w:rPr>
        <w:t>Екатериновка</w:t>
      </w:r>
      <w:r w:rsidRPr="00DB1A43">
        <w:rPr>
          <w:rFonts w:ascii="Times New Roman" w:hAnsi="Times New Roman"/>
          <w:sz w:val="24"/>
          <w:szCs w:val="24"/>
          <w:lang w:eastAsia="ru-RU"/>
        </w:rPr>
        <w:t>, ул.</w:t>
      </w:r>
      <w:r w:rsidR="005C32EE">
        <w:rPr>
          <w:rFonts w:ascii="Times New Roman" w:hAnsi="Times New Roman"/>
          <w:sz w:val="24"/>
          <w:szCs w:val="24"/>
          <w:lang w:eastAsia="ru-RU"/>
        </w:rPr>
        <w:t xml:space="preserve"> Молодежная</w:t>
      </w:r>
      <w:r w:rsidRPr="00DB1A43">
        <w:rPr>
          <w:rFonts w:ascii="Times New Roman" w:hAnsi="Times New Roman"/>
          <w:sz w:val="24"/>
          <w:szCs w:val="24"/>
          <w:lang w:eastAsia="ru-RU"/>
        </w:rPr>
        <w:t xml:space="preserve">, </w:t>
      </w:r>
      <w:r w:rsidR="005C32EE">
        <w:rPr>
          <w:rFonts w:ascii="Times New Roman" w:hAnsi="Times New Roman"/>
          <w:sz w:val="24"/>
          <w:szCs w:val="24"/>
          <w:lang w:eastAsia="ru-RU"/>
        </w:rPr>
        <w:t>1</w:t>
      </w:r>
      <w:r>
        <w:rPr>
          <w:rFonts w:ascii="Times New Roman" w:hAnsi="Times New Roman"/>
          <w:sz w:val="24"/>
          <w:szCs w:val="24"/>
          <w:lang w:eastAsia="ru-RU"/>
        </w:rPr>
        <w:t>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w:t>
      </w:r>
      <w:r w:rsidR="005C32EE">
        <w:rPr>
          <w:rFonts w:ascii="Times New Roman" w:hAnsi="Times New Roman"/>
          <w:sz w:val="24"/>
          <w:szCs w:val="24"/>
          <w:lang w:eastAsia="ru-RU"/>
        </w:rPr>
        <w:t>1-50</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C420AD" w:rsidRPr="00DB1A43" w:rsidRDefault="00C420AD" w:rsidP="00D54440">
      <w:pPr>
        <w:shd w:val="clear" w:color="auto" w:fill="FFFFFF"/>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C420AD" w:rsidRPr="00DB1A43" w:rsidRDefault="00C420AD"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C420AD" w:rsidRPr="00DB1A43" w:rsidRDefault="00C420AD"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lastRenderedPageBreak/>
        <w:t>- по электронной почте;</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C420AD" w:rsidRPr="00DB1A43" w:rsidRDefault="00C420AD"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C420AD" w:rsidRPr="00DB1A43" w:rsidRDefault="00C420AD"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исполнение муниципальной 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C420AD" w:rsidRPr="00DB1A43" w:rsidRDefault="00C420AD" w:rsidP="00EB1B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.6</w:t>
      </w:r>
      <w:r>
        <w:rPr>
          <w:rFonts w:ascii="Times New Roman" w:hAnsi="Times New Roman"/>
          <w:sz w:val="24"/>
          <w:szCs w:val="24"/>
          <w:lang w:eastAsia="ru-RU"/>
        </w:rPr>
        <w:t>.</w:t>
      </w:r>
      <w:r w:rsidRPr="00DB1A43">
        <w:rPr>
          <w:rFonts w:ascii="Times New Roman" w:hAnsi="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420AD" w:rsidRPr="00DB1A43" w:rsidRDefault="00C420AD" w:rsidP="00D54440">
      <w:p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 Порядок информирования о ходе предоставления муниципальной услуги.</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sidRPr="00CF3555">
        <w:rPr>
          <w:rFonts w:ascii="Times New Roman" w:hAnsi="Times New Roman"/>
          <w:sz w:val="24"/>
          <w:szCs w:val="24"/>
          <w:lang w:eastAsia="ru-RU"/>
        </w:rPr>
        <w:t>1.</w:t>
      </w:r>
      <w:r>
        <w:rPr>
          <w:rFonts w:ascii="Times New Roman" w:hAnsi="Times New Roman"/>
          <w:sz w:val="24"/>
          <w:szCs w:val="24"/>
          <w:lang w:eastAsia="ru-RU"/>
        </w:rPr>
        <w:t>7</w:t>
      </w:r>
      <w:r w:rsidRPr="00DB1A43">
        <w:rPr>
          <w:rFonts w:ascii="Times New Roman" w:hAnsi="Times New Roman"/>
          <w:sz w:val="24"/>
          <w:szCs w:val="24"/>
          <w:lang w:eastAsia="ru-RU"/>
        </w:rPr>
        <w:t>.1 Получатели муниципальной услуги информируются:</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приостановлении предоставления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об отказе в предоставлении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сроках оформления документов и возможности их получения.</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 Информирование заявителей осуществляется в устной или письменной форме следующим образом:</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индивидуальное информирование</w:t>
      </w:r>
      <w:r>
        <w:rPr>
          <w:rFonts w:ascii="Times New Roman" w:hAnsi="Times New Roman"/>
          <w:sz w:val="24"/>
          <w:szCs w:val="24"/>
          <w:lang w:eastAsia="ru-RU"/>
        </w:rPr>
        <w:t xml:space="preserve"> (устное, либо письменное)</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публичное информирование.</w:t>
      </w:r>
    </w:p>
    <w:p w:rsidR="00C420AD" w:rsidRPr="00DB1A43" w:rsidRDefault="00C420AD" w:rsidP="00D54440">
      <w:pPr>
        <w:shd w:val="clear" w:color="auto" w:fill="FFFFFF"/>
        <w:spacing w:before="100" w:beforeAutospacing="1"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Если</w:t>
      </w:r>
      <w:r>
        <w:rPr>
          <w:rFonts w:ascii="Times New Roman" w:hAnsi="Times New Roman"/>
          <w:sz w:val="24"/>
          <w:szCs w:val="24"/>
          <w:lang w:eastAsia="ru-RU"/>
        </w:rPr>
        <w:t>,</w:t>
      </w:r>
      <w:r w:rsidRPr="00DB1A43">
        <w:rPr>
          <w:rFonts w:ascii="Times New Roman" w:hAnsi="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w:t>
      </w:r>
      <w:r>
        <w:rPr>
          <w:rFonts w:ascii="Times New Roman" w:hAnsi="Times New Roman"/>
          <w:sz w:val="24"/>
          <w:szCs w:val="24"/>
          <w:lang w:eastAsia="ru-RU"/>
        </w:rPr>
        <w:t>2.</w:t>
      </w:r>
      <w:r w:rsidRPr="00DB1A43">
        <w:rPr>
          <w:rFonts w:ascii="Times New Roman" w:hAnsi="Times New Roman"/>
          <w:sz w:val="24"/>
          <w:szCs w:val="24"/>
          <w:lang w:eastAsia="ru-RU"/>
        </w:rPr>
        <w:t>3</w:t>
      </w:r>
      <w:r>
        <w:rPr>
          <w:rFonts w:ascii="Times New Roman" w:hAnsi="Times New Roman"/>
          <w:sz w:val="24"/>
          <w:szCs w:val="24"/>
          <w:lang w:eastAsia="ru-RU"/>
        </w:rPr>
        <w:t>.</w:t>
      </w:r>
      <w:r w:rsidRPr="00DB1A43">
        <w:rPr>
          <w:rFonts w:ascii="Times New Roman" w:hAnsi="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hAnsi="Times New Roman"/>
          <w:sz w:val="24"/>
          <w:szCs w:val="24"/>
          <w:lang w:eastAsia="ru-RU"/>
        </w:rPr>
        <w:t>ых</w:t>
      </w:r>
      <w:r w:rsidRPr="00DB1A43">
        <w:rPr>
          <w:rFonts w:ascii="Times New Roman" w:hAnsi="Times New Roman"/>
          <w:sz w:val="24"/>
          <w:szCs w:val="24"/>
          <w:lang w:eastAsia="ru-RU"/>
        </w:rPr>
        <w:t xml:space="preserve"> стенд</w:t>
      </w:r>
      <w:r>
        <w:rPr>
          <w:rFonts w:ascii="Times New Roman" w:hAnsi="Times New Roman"/>
          <w:sz w:val="24"/>
          <w:szCs w:val="24"/>
          <w:lang w:eastAsia="ru-RU"/>
        </w:rPr>
        <w:t>ах</w:t>
      </w:r>
      <w:r w:rsidRPr="00DB1A43">
        <w:rPr>
          <w:rFonts w:ascii="Times New Roman" w:hAnsi="Times New Roman"/>
          <w:sz w:val="24"/>
          <w:szCs w:val="24"/>
          <w:lang w:eastAsia="ru-RU"/>
        </w:rPr>
        <w:t xml:space="preserve">, официальном сайте Администрации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DB1A43">
        <w:rPr>
          <w:rFonts w:ascii="Times New Roman" w:hAnsi="Times New Roman"/>
          <w:sz w:val="24"/>
          <w:szCs w:val="24"/>
          <w:lang w:eastAsia="ru-RU"/>
        </w:rPr>
        <w:t>в сети Интернет.</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DB1A43">
        <w:rPr>
          <w:rFonts w:ascii="Times New Roman" w:hAnsi="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DB1A43">
        <w:rPr>
          <w:rFonts w:ascii="Times New Roman" w:hAnsi="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w:t>
      </w:r>
      <w:r w:rsidRPr="00DB1A43">
        <w:rPr>
          <w:rFonts w:ascii="Times New Roman" w:hAnsi="Times New Roman"/>
          <w:sz w:val="24"/>
          <w:szCs w:val="24"/>
          <w:lang w:eastAsia="ru-RU"/>
        </w:rPr>
        <w:lastRenderedPageBreak/>
        <w:t xml:space="preserve">обращение регистрируется и направляется заявителю либо выдается на руки заявителю при личном обращении. </w:t>
      </w:r>
    </w:p>
    <w:p w:rsidR="00C420AD" w:rsidRPr="006A345E" w:rsidRDefault="00C420AD"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2. Стандарт предоставления услуги</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 Наименование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w:t>
      </w:r>
    </w:p>
    <w:p w:rsidR="00C420AD" w:rsidRDefault="00C420AD" w:rsidP="00450BBF">
      <w:pPr>
        <w:spacing w:before="105" w:after="105" w:line="240" w:lineRule="auto"/>
        <w:ind w:left="105" w:right="105"/>
        <w:jc w:val="both"/>
        <w:rPr>
          <w:rFonts w:ascii="Times New Roman" w:hAnsi="Times New Roman"/>
          <w:sz w:val="24"/>
          <w:szCs w:val="24"/>
          <w:lang w:eastAsia="ru-RU"/>
        </w:rPr>
      </w:pPr>
      <w:r w:rsidRPr="006A345E">
        <w:rPr>
          <w:rFonts w:ascii="Times New Roman" w:hAnsi="Times New Roman"/>
          <w:color w:val="000000"/>
          <w:sz w:val="24"/>
          <w:szCs w:val="24"/>
          <w:lang w:eastAsia="ru-RU"/>
        </w:rPr>
        <w:t xml:space="preserve">2.2. </w:t>
      </w:r>
      <w:r w:rsidRPr="0048583F">
        <w:rPr>
          <w:rFonts w:ascii="Times New Roman" w:hAnsi="Times New Roman"/>
          <w:sz w:val="24"/>
          <w:szCs w:val="24"/>
          <w:lang w:eastAsia="ru-RU"/>
        </w:rPr>
        <w:t xml:space="preserve">Оказание муниципальной услуги осуществляется Администрацией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48583F">
        <w:rPr>
          <w:rFonts w:ascii="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 </w:t>
      </w:r>
    </w:p>
    <w:p w:rsidR="00C420AD" w:rsidRPr="00D01426" w:rsidRDefault="008770B5" w:rsidP="00D54440">
      <w:pPr>
        <w:pStyle w:val="a6"/>
        <w:jc w:val="both"/>
        <w:rPr>
          <w:rFonts w:ascii="Times New Roman" w:hAnsi="Times New Roman"/>
          <w:sz w:val="24"/>
          <w:szCs w:val="24"/>
        </w:rPr>
      </w:pPr>
      <w:r>
        <w:rPr>
          <w:rFonts w:ascii="Times New Roman" w:hAnsi="Times New Roman"/>
          <w:sz w:val="24"/>
          <w:szCs w:val="24"/>
        </w:rPr>
        <w:t>347606</w:t>
      </w:r>
      <w:r w:rsidR="00C420AD" w:rsidRPr="00D01426">
        <w:rPr>
          <w:rFonts w:ascii="Times New Roman" w:hAnsi="Times New Roman"/>
          <w:sz w:val="24"/>
          <w:szCs w:val="24"/>
        </w:rPr>
        <w:t xml:space="preserve">, Ростовская область, Сальский район, </w:t>
      </w:r>
      <w:r w:rsidR="00C420AD">
        <w:rPr>
          <w:rFonts w:ascii="Times New Roman" w:hAnsi="Times New Roman"/>
          <w:sz w:val="24"/>
          <w:szCs w:val="24"/>
        </w:rPr>
        <w:t>с.</w:t>
      </w:r>
      <w:r>
        <w:rPr>
          <w:rFonts w:ascii="Times New Roman" w:hAnsi="Times New Roman"/>
          <w:sz w:val="24"/>
          <w:szCs w:val="24"/>
        </w:rPr>
        <w:t xml:space="preserve"> Екатериновка, ул. Молодежная, 13.</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График работы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понедельник - пятница: с 8.00 до 17.00;</w:t>
      </w:r>
    </w:p>
    <w:p w:rsidR="00C420AD" w:rsidRDefault="00C420AD" w:rsidP="00D54440">
      <w:pPr>
        <w:pStyle w:val="a6"/>
        <w:jc w:val="both"/>
        <w:rPr>
          <w:rFonts w:ascii="Times New Roman" w:hAnsi="Times New Roman"/>
          <w:sz w:val="24"/>
          <w:szCs w:val="24"/>
        </w:rPr>
      </w:pPr>
      <w:r>
        <w:rPr>
          <w:rFonts w:ascii="Times New Roman" w:hAnsi="Times New Roman"/>
          <w:sz w:val="24"/>
          <w:szCs w:val="24"/>
        </w:rPr>
        <w:t xml:space="preserve">      понедельник-четверг: перерыв с 12.00 до 13.45</w:t>
      </w:r>
      <w:r w:rsidRPr="00D01426">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п</w:t>
      </w:r>
      <w:r w:rsidR="008770B5">
        <w:rPr>
          <w:rFonts w:ascii="Times New Roman" w:hAnsi="Times New Roman"/>
          <w:sz w:val="24"/>
          <w:szCs w:val="24"/>
        </w:rPr>
        <w:t>ятница: перерыв с 12.00 до 14.36</w:t>
      </w:r>
      <w:r>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Телефон: 8 (863</w:t>
      </w:r>
      <w:r w:rsidRPr="00D01426">
        <w:rPr>
          <w:rFonts w:ascii="Times New Roman" w:hAnsi="Times New Roman"/>
          <w:sz w:val="24"/>
          <w:szCs w:val="24"/>
        </w:rPr>
        <w:t>72</w:t>
      </w:r>
      <w:r>
        <w:rPr>
          <w:rFonts w:ascii="Times New Roman" w:hAnsi="Times New Roman"/>
          <w:sz w:val="24"/>
          <w:szCs w:val="24"/>
        </w:rPr>
        <w:t>) 44-</w:t>
      </w:r>
      <w:r w:rsidR="008770B5">
        <w:rPr>
          <w:rFonts w:ascii="Times New Roman" w:hAnsi="Times New Roman"/>
          <w:sz w:val="24"/>
          <w:szCs w:val="24"/>
        </w:rPr>
        <w:t>1-50</w:t>
      </w:r>
      <w:r w:rsidRPr="00D01426">
        <w:rPr>
          <w:rFonts w:ascii="Times New Roman" w:hAnsi="Times New Roman"/>
          <w:sz w:val="24"/>
          <w:szCs w:val="24"/>
        </w:rPr>
        <w:t>.</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8" w:history="1">
        <w:r w:rsidR="008770B5" w:rsidRPr="006F5BDB">
          <w:rPr>
            <w:rStyle w:val="a7"/>
            <w:rFonts w:ascii="Times New Roman" w:hAnsi="Times New Roman"/>
            <w:sz w:val="24"/>
            <w:szCs w:val="24"/>
            <w:lang w:val="en-US"/>
          </w:rPr>
          <w:t>sp</w:t>
        </w:r>
        <w:r w:rsidR="008770B5" w:rsidRPr="006F5BDB">
          <w:rPr>
            <w:rStyle w:val="a7"/>
            <w:rFonts w:ascii="Times New Roman" w:hAnsi="Times New Roman"/>
            <w:sz w:val="24"/>
            <w:szCs w:val="24"/>
          </w:rPr>
          <w:t>34358@</w:t>
        </w:r>
        <w:r w:rsidR="008770B5" w:rsidRPr="006F5BDB">
          <w:rPr>
            <w:rStyle w:val="a7"/>
            <w:rFonts w:ascii="Times New Roman" w:hAnsi="Times New Roman"/>
            <w:sz w:val="24"/>
            <w:szCs w:val="24"/>
            <w:lang w:val="en-US"/>
          </w:rPr>
          <w:t>donpac</w:t>
        </w:r>
        <w:r w:rsidR="008770B5" w:rsidRPr="006F5BDB">
          <w:rPr>
            <w:rStyle w:val="a7"/>
            <w:rFonts w:ascii="Times New Roman" w:hAnsi="Times New Roman"/>
            <w:sz w:val="24"/>
            <w:szCs w:val="24"/>
          </w:rPr>
          <w:t>.</w:t>
        </w:r>
        <w:r w:rsidR="008770B5" w:rsidRPr="006F5BDB">
          <w:rPr>
            <w:rStyle w:val="a7"/>
            <w:rFonts w:ascii="Times New Roman" w:hAnsi="Times New Roman"/>
            <w:sz w:val="24"/>
            <w:szCs w:val="24"/>
            <w:lang w:val="en-US"/>
          </w:rPr>
          <w:t>ru</w:t>
        </w:r>
      </w:hyperlink>
      <w:r w:rsidRPr="00D01426">
        <w:rPr>
          <w:rFonts w:ascii="Times New Roman" w:hAnsi="Times New Roman"/>
          <w:sz w:val="24"/>
          <w:szCs w:val="24"/>
        </w:rPr>
        <w:t>.</w:t>
      </w:r>
    </w:p>
    <w:p w:rsidR="00C420AD" w:rsidRPr="00375BE5" w:rsidRDefault="00C420AD" w:rsidP="00D54440">
      <w:pPr>
        <w:pStyle w:val="a8"/>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9" w:history="1">
        <w:r w:rsidR="008770B5" w:rsidRPr="006F5BDB">
          <w:rPr>
            <w:rStyle w:val="a7"/>
          </w:rPr>
          <w:t>http://www.</w:t>
        </w:r>
        <w:r w:rsidR="008770B5" w:rsidRPr="006F5BDB">
          <w:rPr>
            <w:rStyle w:val="a7"/>
            <w:lang w:val="en-US"/>
          </w:rPr>
          <w:t>ekaterinovskoe</w:t>
        </w:r>
        <w:r w:rsidR="008770B5" w:rsidRPr="006F5BDB">
          <w:rPr>
            <w:rStyle w:val="a7"/>
          </w:rPr>
          <w:t>.ru</w:t>
        </w:r>
      </w:hyperlink>
    </w:p>
    <w:p w:rsidR="00C420AD" w:rsidRPr="00D01426" w:rsidRDefault="00C420AD" w:rsidP="00D54440">
      <w:pPr>
        <w:pStyle w:val="a6"/>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сельское  поселение».</w:t>
      </w:r>
    </w:p>
    <w:p w:rsidR="00C420AD" w:rsidRDefault="00C420AD" w:rsidP="00450BBF">
      <w:pPr>
        <w:spacing w:after="0" w:line="240" w:lineRule="auto"/>
        <w:ind w:left="108" w:right="108"/>
        <w:jc w:val="both"/>
        <w:rPr>
          <w:rFonts w:ascii="Times New Roman" w:hAnsi="Times New Roman"/>
          <w:sz w:val="24"/>
          <w:szCs w:val="24"/>
          <w:lang w:eastAsia="ru-RU"/>
        </w:rPr>
      </w:pPr>
    </w:p>
    <w:p w:rsidR="00C420AD" w:rsidRPr="006A345E"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2.3. Результатами предоставления услуги являются:</w:t>
      </w:r>
    </w:p>
    <w:p w:rsidR="00C420AD" w:rsidRDefault="00C420AD"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выдача разрешений на</w:t>
      </w:r>
      <w:r>
        <w:rPr>
          <w:rFonts w:ascii="Times New Roman" w:hAnsi="Times New Roman"/>
          <w:color w:val="000000"/>
          <w:sz w:val="24"/>
          <w:szCs w:val="24"/>
          <w:lang w:eastAsia="ru-RU"/>
        </w:rPr>
        <w:t>:</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санитарную и другие виды обрезки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аварийно-опасных и сухостойных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пересадку деревьев;</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реализацию мероприятий, связанных с повреждением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жизнеспособных деревьев, не подлежащих пересадке;</w:t>
      </w:r>
    </w:p>
    <w:p w:rsidR="00C420AD" w:rsidRPr="006A345E"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отказ в выдаче </w:t>
      </w:r>
      <w:r>
        <w:rPr>
          <w:rFonts w:ascii="Times New Roman" w:hAnsi="Times New Roman"/>
          <w:color w:val="000000"/>
          <w:sz w:val="24"/>
          <w:szCs w:val="24"/>
          <w:lang w:eastAsia="ru-RU"/>
        </w:rPr>
        <w:t>указанных выше разрешений</w:t>
      </w:r>
      <w:r w:rsidRPr="006A345E">
        <w:rPr>
          <w:rFonts w:ascii="Times New Roman" w:hAnsi="Times New Roman"/>
          <w:color w:val="000000"/>
          <w:sz w:val="24"/>
          <w:szCs w:val="24"/>
          <w:lang w:eastAsia="ru-RU"/>
        </w:rPr>
        <w:t>;</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2.4. Перечень документов, необходимых для предоставления услуги.</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.1. </w:t>
      </w:r>
      <w:r w:rsidRPr="005A7546">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2.4.1.1 Сведения о заявителе:</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lastRenderedPageBreak/>
        <w:t>2.</w:t>
      </w:r>
      <w:r>
        <w:rPr>
          <w:rFonts w:ascii="Times New Roman" w:hAnsi="Times New Roman"/>
          <w:sz w:val="24"/>
          <w:szCs w:val="24"/>
          <w:lang w:eastAsia="ru-RU"/>
        </w:rPr>
        <w:t>4</w:t>
      </w:r>
      <w:r w:rsidRPr="005A7546">
        <w:rPr>
          <w:rFonts w:ascii="Times New Roman" w:hAnsi="Times New Roman"/>
          <w:sz w:val="24"/>
          <w:szCs w:val="24"/>
          <w:lang w:eastAsia="ru-RU"/>
        </w:rPr>
        <w:t>.1.2 </w:t>
      </w:r>
      <w:r>
        <w:rPr>
          <w:rFonts w:ascii="Times New Roman" w:hAnsi="Times New Roman"/>
          <w:sz w:val="24"/>
          <w:szCs w:val="24"/>
          <w:lang w:eastAsia="ru-RU"/>
        </w:rPr>
        <w:t>Сведения о м</w:t>
      </w:r>
      <w:r w:rsidRPr="005A7546">
        <w:rPr>
          <w:rFonts w:ascii="Times New Roman" w:hAnsi="Times New Roman"/>
          <w:sz w:val="24"/>
          <w:szCs w:val="24"/>
          <w:lang w:eastAsia="ru-RU"/>
        </w:rPr>
        <w:t>естоположени</w:t>
      </w:r>
      <w:r>
        <w:rPr>
          <w:rFonts w:ascii="Times New Roman" w:hAnsi="Times New Roman"/>
          <w:sz w:val="24"/>
          <w:szCs w:val="24"/>
          <w:lang w:eastAsia="ru-RU"/>
        </w:rPr>
        <w:t>и</w:t>
      </w:r>
      <w:r w:rsidRPr="005A7546">
        <w:rPr>
          <w:rFonts w:ascii="Times New Roman" w:hAnsi="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 xml:space="preserve">.2. </w:t>
      </w:r>
      <w:r w:rsidRPr="005A7546">
        <w:rPr>
          <w:rFonts w:ascii="Times New Roman" w:hAnsi="Times New Roman"/>
          <w:sz w:val="24"/>
          <w:szCs w:val="24"/>
          <w:lang w:eastAsia="ru-RU"/>
        </w:rPr>
        <w:t xml:space="preserve">Документы, </w:t>
      </w:r>
      <w:r>
        <w:rPr>
          <w:rFonts w:ascii="Times New Roman" w:hAnsi="Times New Roman"/>
          <w:sz w:val="24"/>
          <w:szCs w:val="24"/>
          <w:lang w:eastAsia="ru-RU"/>
        </w:rPr>
        <w:t>обязательные для</w:t>
      </w:r>
      <w:r w:rsidRPr="005A7546">
        <w:rPr>
          <w:rFonts w:ascii="Times New Roman" w:hAnsi="Times New Roman"/>
          <w:sz w:val="24"/>
          <w:szCs w:val="24"/>
          <w:lang w:eastAsia="ru-RU"/>
        </w:rPr>
        <w:t xml:space="preserve"> представ</w:t>
      </w:r>
      <w:r>
        <w:rPr>
          <w:rFonts w:ascii="Times New Roman" w:hAnsi="Times New Roman"/>
          <w:sz w:val="24"/>
          <w:szCs w:val="24"/>
          <w:lang w:eastAsia="ru-RU"/>
        </w:rPr>
        <w:t xml:space="preserve">ления </w:t>
      </w:r>
      <w:r w:rsidRPr="005A7546">
        <w:rPr>
          <w:rFonts w:ascii="Times New Roman" w:hAnsi="Times New Roman"/>
          <w:sz w:val="24"/>
          <w:szCs w:val="24"/>
          <w:lang w:eastAsia="ru-RU"/>
        </w:rPr>
        <w:t>вместе с заявлением.</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.1 При производстве работ на объектах зеленых насаждений в границах существующей застройки: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правоустанавливающие документы на земельный участок;</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 xml:space="preserve">.2 При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xml:space="preserve">- разрешение на строительство </w:t>
      </w:r>
      <w:r>
        <w:rPr>
          <w:rFonts w:ascii="Times New Roman" w:hAnsi="Times New Roman"/>
          <w:sz w:val="24"/>
          <w:szCs w:val="24"/>
          <w:lang w:eastAsia="ru-RU"/>
        </w:rPr>
        <w:t>Архитектурно-градостроительного бюро</w:t>
      </w:r>
      <w:r w:rsidRPr="005A7546">
        <w:rPr>
          <w:rFonts w:ascii="Times New Roman" w:hAnsi="Times New Roman"/>
          <w:sz w:val="24"/>
          <w:szCs w:val="24"/>
          <w:lang w:eastAsia="ru-RU"/>
        </w:rPr>
        <w:t>;</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генплан объекта строительства;</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дендроплан (раздел проекта «Благоустройство и озеленение»).</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.3 При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4 В целях обеспечения нормативного светового режима в помещениях, затененных зелеными насаждениями, – заключение органов Роспотребнадзора РФ, результаты замеров.</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5 При вырубке, обрезке, пересадке зеленых насаждений, растущих с нарушением градостроительных норм:</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C420AD" w:rsidRDefault="00C420AD" w:rsidP="00D54440">
      <w:pPr>
        <w:spacing w:before="240"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w:t>
      </w:r>
      <w:r w:rsidRPr="005A7546">
        <w:rPr>
          <w:rFonts w:ascii="Times New Roman" w:hAnsi="Times New Roman"/>
          <w:sz w:val="24"/>
          <w:szCs w:val="24"/>
          <w:lang w:eastAsia="ru-RU"/>
        </w:rPr>
        <w:t>4.</w:t>
      </w:r>
      <w:r>
        <w:rPr>
          <w:rFonts w:ascii="Times New Roman" w:hAnsi="Times New Roman"/>
          <w:sz w:val="24"/>
          <w:szCs w:val="24"/>
          <w:lang w:eastAsia="ru-RU"/>
        </w:rPr>
        <w:t>2.</w:t>
      </w:r>
      <w:r w:rsidRPr="005A7546">
        <w:rPr>
          <w:rFonts w:ascii="Times New Roman" w:hAnsi="Times New Roman"/>
          <w:sz w:val="24"/>
          <w:szCs w:val="24"/>
          <w:lang w:eastAsia="ru-RU"/>
        </w:rPr>
        <w:t>6 При пересадке зеленых насаждений дополнительно представляется схема посадки, согласованная с Администрацией.</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lastRenderedPageBreak/>
        <w:t>- документы представлены лицом, не имеющим соответствующих полномочий;</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C420AD" w:rsidRPr="004B6F9B" w:rsidRDefault="00C420AD" w:rsidP="00D54440">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C420AD" w:rsidRPr="00867AC7" w:rsidRDefault="00C420AD" w:rsidP="00450BBF">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C420AD" w:rsidRPr="00DB1A43" w:rsidRDefault="00C420AD" w:rsidP="00E73251">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C420AD" w:rsidRPr="00DB1A43" w:rsidRDefault="00C420AD" w:rsidP="00E73251">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C420AD"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w:t>
      </w:r>
      <w:r w:rsidRPr="006A345E">
        <w:rPr>
          <w:rFonts w:ascii="Times New Roman" w:hAnsi="Times New Roman"/>
          <w:color w:val="000000"/>
          <w:sz w:val="24"/>
          <w:szCs w:val="24"/>
          <w:lang w:eastAsia="ru-RU"/>
        </w:rPr>
        <w:t xml:space="preserve"> в администрацию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организационной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физического лица) или делопроизводств</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после чего, в соответствие с резолюцией главы Администрации </w:t>
      </w:r>
      <w:r w:rsidR="008770B5">
        <w:rPr>
          <w:rFonts w:ascii="Times New Roman" w:hAnsi="Times New Roman"/>
          <w:color w:val="000000"/>
          <w:sz w:val="24"/>
          <w:szCs w:val="24"/>
          <w:lang w:eastAsia="ru-RU"/>
        </w:rPr>
        <w:lastRenderedPageBreak/>
        <w:t>Екатериновского</w:t>
      </w:r>
      <w:r>
        <w:rPr>
          <w:rFonts w:ascii="Times New Roman" w:hAnsi="Times New Roman"/>
          <w:color w:val="000000"/>
          <w:sz w:val="24"/>
          <w:szCs w:val="24"/>
          <w:lang w:eastAsia="ru-RU"/>
        </w:rPr>
        <w:t xml:space="preserve">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C420AD" w:rsidRPr="005A7546" w:rsidRDefault="00C420AD" w:rsidP="00450BBF">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C420AD" w:rsidRPr="00AC386C" w:rsidRDefault="00C420AD" w:rsidP="000E70DD">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C420AD" w:rsidRPr="00AC386C" w:rsidRDefault="00C420AD" w:rsidP="00B835D8">
      <w:pPr>
        <w:pStyle w:val="20"/>
        <w:widowControl w:val="0"/>
        <w:tabs>
          <w:tab w:val="left" w:pos="554"/>
        </w:tabs>
        <w:ind w:firstLine="709"/>
        <w:rPr>
          <w:color w:val="auto"/>
        </w:rPr>
      </w:pPr>
      <w:r w:rsidRPr="00AC386C">
        <w:rPr>
          <w:color w:val="auto"/>
        </w:rPr>
        <w:t>Для обслуживания заявителей с ограниченными физическими возможностями должны быть обеспечены:</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условия для беспрепятственного доступа к объектам и предоставляемым в них услугам;</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номера кабинета;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ФИО и должность специалиста осуществляющего предоставление муниципальной функции.</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C386C">
          <w:rPr>
            <w:rFonts w:ascii="Times New Roman" w:hAnsi="Times New Roman"/>
            <w:sz w:val="24"/>
            <w:szCs w:val="24"/>
          </w:rPr>
          <w:t>1,5 м</w:t>
        </w:r>
      </w:smartTag>
      <w:r w:rsidRPr="00AC386C">
        <w:rPr>
          <w:rFonts w:ascii="Times New Roman" w:hAnsi="Times New Roman"/>
          <w:sz w:val="24"/>
          <w:szCs w:val="24"/>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lastRenderedPageBreak/>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C420AD" w:rsidRPr="006A345E" w:rsidRDefault="00C420AD" w:rsidP="00B835D8">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C420AD" w:rsidRPr="005A7546" w:rsidRDefault="00C420AD" w:rsidP="00D54440">
      <w:pPr>
        <w:spacing w:after="0" w:line="240" w:lineRule="auto"/>
        <w:ind w:firstLine="544"/>
        <w:jc w:val="both"/>
        <w:rPr>
          <w:rFonts w:ascii="Times New Roman" w:hAnsi="Times New Roman"/>
          <w:sz w:val="24"/>
          <w:szCs w:val="24"/>
          <w:lang w:eastAsia="ru-RU"/>
        </w:rPr>
      </w:pP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Pr>
          <w:rFonts w:ascii="Times New Roman" w:hAnsi="Times New Roman"/>
          <w:sz w:val="24"/>
          <w:szCs w:val="24"/>
          <w:lang w:eastAsia="ru-RU"/>
        </w:rPr>
        <w:t>- стульями,</w:t>
      </w:r>
      <w:r w:rsidRPr="005A7546">
        <w:rPr>
          <w:rFonts w:ascii="Times New Roman" w:hAnsi="Times New Roman"/>
          <w:sz w:val="24"/>
          <w:szCs w:val="24"/>
          <w:lang w:eastAsia="ru-RU"/>
        </w:rPr>
        <w:t xml:space="preserve"> столами</w:t>
      </w:r>
      <w:r>
        <w:rPr>
          <w:rFonts w:ascii="Times New Roman" w:hAnsi="Times New Roman"/>
          <w:sz w:val="24"/>
          <w:szCs w:val="24"/>
          <w:lang w:eastAsia="ru-RU"/>
        </w:rPr>
        <w:t xml:space="preserve">, канцелярскими принадлежностями для </w:t>
      </w:r>
      <w:r w:rsidRPr="006A345E">
        <w:rPr>
          <w:rFonts w:ascii="Times New Roman" w:hAnsi="Times New Roman"/>
          <w:color w:val="000000"/>
          <w:sz w:val="24"/>
          <w:szCs w:val="24"/>
          <w:lang w:eastAsia="ru-RU"/>
        </w:rPr>
        <w:t>заполнения необходимых документов</w:t>
      </w:r>
      <w:r w:rsidRPr="005A7546">
        <w:rPr>
          <w:rFonts w:ascii="Times New Roman" w:hAnsi="Times New Roman"/>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.5</w:t>
      </w:r>
      <w:r>
        <w:rPr>
          <w:rFonts w:ascii="Times New Roman" w:hAnsi="Times New Roman"/>
          <w:sz w:val="24"/>
          <w:szCs w:val="24"/>
          <w:lang w:eastAsia="ru-RU"/>
        </w:rPr>
        <w:t xml:space="preserve">. </w:t>
      </w:r>
      <w:r w:rsidRPr="005A7546">
        <w:rPr>
          <w:rFonts w:ascii="Times New Roman" w:hAnsi="Times New Roman"/>
          <w:sz w:val="24"/>
          <w:szCs w:val="24"/>
          <w:lang w:eastAsia="ru-RU"/>
        </w:rPr>
        <w:t> </w:t>
      </w:r>
      <w:r>
        <w:rPr>
          <w:rFonts w:ascii="Times New Roman" w:hAnsi="Times New Roman"/>
          <w:sz w:val="24"/>
          <w:szCs w:val="24"/>
          <w:lang w:eastAsia="ru-RU"/>
        </w:rPr>
        <w:t>К</w:t>
      </w:r>
      <w:r w:rsidRPr="005A7546">
        <w:rPr>
          <w:rFonts w:ascii="Times New Roman" w:hAnsi="Times New Roman"/>
          <w:sz w:val="24"/>
          <w:szCs w:val="24"/>
          <w:lang w:eastAsia="ru-RU"/>
        </w:rPr>
        <w:t xml:space="preserve">абинеты </w:t>
      </w:r>
      <w:r>
        <w:rPr>
          <w:rFonts w:ascii="Times New Roman" w:hAnsi="Times New Roman"/>
          <w:sz w:val="24"/>
          <w:szCs w:val="24"/>
          <w:lang w:eastAsia="ru-RU"/>
        </w:rPr>
        <w:t>оборудованы</w:t>
      </w:r>
      <w:r w:rsidRPr="005A7546">
        <w:rPr>
          <w:rFonts w:ascii="Times New Roman" w:hAnsi="Times New Roman"/>
          <w:sz w:val="24"/>
          <w:szCs w:val="24"/>
          <w:lang w:eastAsia="ru-RU"/>
        </w:rPr>
        <w:t xml:space="preserve"> табличк</w:t>
      </w:r>
      <w:r>
        <w:rPr>
          <w:rFonts w:ascii="Times New Roman" w:hAnsi="Times New Roman"/>
          <w:sz w:val="24"/>
          <w:szCs w:val="24"/>
          <w:lang w:eastAsia="ru-RU"/>
        </w:rPr>
        <w:t>ами</w:t>
      </w:r>
      <w:r w:rsidRPr="005A7546">
        <w:rPr>
          <w:rFonts w:ascii="Times New Roman" w:hAnsi="Times New Roman"/>
          <w:sz w:val="24"/>
          <w:szCs w:val="24"/>
          <w:lang w:eastAsia="ru-RU"/>
        </w:rPr>
        <w:t xml:space="preserve"> с указанием фамилии, имени, отчества и должности соответствующих специалистов Администрации.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.6</w:t>
      </w:r>
      <w:r>
        <w:rPr>
          <w:rFonts w:ascii="Times New Roman" w:hAnsi="Times New Roman"/>
          <w:sz w:val="24"/>
          <w:szCs w:val="24"/>
          <w:lang w:eastAsia="ru-RU"/>
        </w:rPr>
        <w:t xml:space="preserve">. </w:t>
      </w:r>
      <w:r w:rsidRPr="005A7546">
        <w:rPr>
          <w:rFonts w:ascii="Times New Roman" w:hAnsi="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C420AD" w:rsidRPr="006A345E" w:rsidRDefault="00C420AD" w:rsidP="00450BBF">
      <w:pPr>
        <w:spacing w:before="105" w:after="105" w:line="240" w:lineRule="auto"/>
        <w:ind w:left="105" w:right="105" w:firstLine="462"/>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.7 </w:t>
      </w:r>
      <w:r w:rsidRPr="006A345E">
        <w:rPr>
          <w:rFonts w:ascii="Times New Roman" w:hAnsi="Times New Roman"/>
          <w:color w:val="000000"/>
          <w:sz w:val="24"/>
          <w:szCs w:val="24"/>
          <w:lang w:eastAsia="ru-RU"/>
        </w:rPr>
        <w:t>Требования к оборудованию мест ожидания.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C420AD" w:rsidRDefault="00C420AD" w:rsidP="00D54440">
      <w:pPr>
        <w:spacing w:after="0" w:line="240" w:lineRule="auto"/>
        <w:ind w:firstLine="544"/>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.8 </w:t>
      </w:r>
      <w:r w:rsidRPr="006A345E">
        <w:rPr>
          <w:rFonts w:ascii="Times New Roman" w:hAnsi="Times New Roman"/>
          <w:color w:val="000000"/>
          <w:sz w:val="24"/>
          <w:szCs w:val="24"/>
          <w:lang w:eastAsia="ru-RU"/>
        </w:rPr>
        <w:t>Требования к размещению и оформлению визуальной, текстовой информации</w:t>
      </w:r>
      <w:r>
        <w:rPr>
          <w:rFonts w:ascii="Times New Roman" w:hAnsi="Times New Roman"/>
          <w:color w:val="000000"/>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текст административного регламента;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форма заявления о выдаче разрешения;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форма разрешения;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место и режим приема посетителей;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основания для отказа или приостановления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информирования о ходе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получения консультаций; </w:t>
      </w:r>
    </w:p>
    <w:p w:rsidR="00C420AD"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C420AD"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p>
    <w:p w:rsidR="00C420AD" w:rsidRDefault="00C420AD" w:rsidP="00D54440">
      <w:pPr>
        <w:spacing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lastRenderedPageBreak/>
        <w:t>2.</w:t>
      </w:r>
      <w:r>
        <w:rPr>
          <w:rFonts w:ascii="Times New Roman" w:hAnsi="Times New Roman"/>
          <w:sz w:val="24"/>
          <w:szCs w:val="24"/>
          <w:lang w:eastAsia="ru-RU"/>
        </w:rPr>
        <w:t>10.</w:t>
      </w:r>
      <w:r w:rsidRPr="005A7546">
        <w:rPr>
          <w:rFonts w:ascii="Times New Roman" w:hAnsi="Times New Roman"/>
          <w:sz w:val="24"/>
          <w:szCs w:val="24"/>
          <w:lang w:eastAsia="ru-RU"/>
        </w:rPr>
        <w:t> Показатели доступности и качества муниципальных услуг:</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информированность потребителя о получении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время, затраченное на получение конкретного результата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комфортность ожидания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компетентность персонала;</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отношение персонала к потребителю услуги;</w:t>
      </w:r>
    </w:p>
    <w:p w:rsidR="00C420AD"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возможность обжалования действий персонала.</w:t>
      </w:r>
    </w:p>
    <w:p w:rsidR="00C420AD" w:rsidRDefault="00C420AD" w:rsidP="00D54440">
      <w:pPr>
        <w:spacing w:after="0" w:line="240" w:lineRule="auto"/>
        <w:ind w:firstLine="561"/>
        <w:jc w:val="both"/>
        <w:rPr>
          <w:rFonts w:ascii="Times New Roman" w:hAnsi="Times New Roman"/>
          <w:sz w:val="24"/>
          <w:szCs w:val="24"/>
          <w:lang w:eastAsia="ru-RU"/>
        </w:rPr>
      </w:pPr>
    </w:p>
    <w:p w:rsidR="00C420AD" w:rsidRDefault="00C420AD" w:rsidP="002B4B6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2.10.1.</w:t>
      </w:r>
      <w:r w:rsidRPr="006A345E">
        <w:rPr>
          <w:rFonts w:ascii="Times New Roman" w:hAnsi="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hAnsi="Times New Roman"/>
          <w:color w:val="000000"/>
          <w:sz w:val="24"/>
          <w:szCs w:val="24"/>
          <w:lang w:eastAsia="ru-RU"/>
        </w:rPr>
        <w:t xml:space="preserve">:   </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w:t>
      </w:r>
      <w:hyperlink r:id="rId10" w:history="1">
        <w:r w:rsidRPr="002B4B6E">
          <w:rPr>
            <w:rStyle w:val="a7"/>
          </w:rPr>
          <w:t>http://www.</w:t>
        </w:r>
        <w:r w:rsidRPr="002B4B6E">
          <w:rPr>
            <w:rStyle w:val="a7"/>
            <w:lang w:val="en-US"/>
          </w:rPr>
          <w:t>ivanovskoe</w:t>
        </w:r>
        <w:r w:rsidRPr="002B4B6E">
          <w:rPr>
            <w:rStyle w:val="a7"/>
          </w:rPr>
          <w:t>-</w:t>
        </w:r>
        <w:r w:rsidRPr="002B4B6E">
          <w:rPr>
            <w:rStyle w:val="a7"/>
            <w:lang w:val="en-US"/>
          </w:rPr>
          <w:t>sp</w:t>
        </w:r>
        <w:r w:rsidRPr="002B4B6E">
          <w:rPr>
            <w:rStyle w:val="a7"/>
          </w:rPr>
          <w:t>.ru</w:t>
        </w:r>
      </w:hyperlink>
      <w:r w:rsidRPr="002B4B6E">
        <w:rPr>
          <w:rFonts w:ascii="Times New Roman" w:hAnsi="Times New Roman"/>
          <w:sz w:val="24"/>
          <w:szCs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б) Муниципальная услуга предоставляется бесплатно.</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сурдопереводчика и тифлосурдопереводчика;</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420AD" w:rsidRPr="002B4B6E" w:rsidRDefault="00C420AD"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2B4B6E">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420AD" w:rsidRDefault="00C420AD" w:rsidP="00B17959">
      <w:pPr>
        <w:spacing w:after="0" w:line="240" w:lineRule="auto"/>
        <w:ind w:left="720"/>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6A345E">
        <w:rPr>
          <w:rFonts w:ascii="Times New Roman" w:hAnsi="Times New Roman"/>
          <w:color w:val="000000"/>
          <w:sz w:val="24"/>
          <w:szCs w:val="24"/>
          <w:lang w:eastAsia="ru-RU"/>
        </w:rPr>
        <w:t xml:space="preserve">) проведения консультаций специалистами </w:t>
      </w:r>
      <w:r>
        <w:rPr>
          <w:rFonts w:ascii="Times New Roman" w:hAnsi="Times New Roman"/>
          <w:color w:val="000000"/>
          <w:sz w:val="24"/>
          <w:szCs w:val="24"/>
          <w:lang w:eastAsia="ru-RU"/>
        </w:rPr>
        <w:t>Администрации</w:t>
      </w:r>
      <w:r w:rsidRPr="006A345E">
        <w:rPr>
          <w:rFonts w:ascii="Times New Roman" w:hAnsi="Times New Roman"/>
          <w:color w:val="000000"/>
          <w:sz w:val="24"/>
          <w:szCs w:val="24"/>
          <w:lang w:eastAsia="ru-RU"/>
        </w:rPr>
        <w:t>.</w:t>
      </w:r>
    </w:p>
    <w:p w:rsidR="00C420AD" w:rsidRPr="006A345E" w:rsidRDefault="00C420AD" w:rsidP="00B17959">
      <w:pPr>
        <w:spacing w:after="0" w:line="240" w:lineRule="auto"/>
        <w:ind w:left="720"/>
        <w:jc w:val="both"/>
        <w:rPr>
          <w:rFonts w:ascii="Times New Roman" w:hAnsi="Times New Roman"/>
          <w:color w:val="000000"/>
          <w:sz w:val="24"/>
          <w:szCs w:val="24"/>
          <w:lang w:eastAsia="ru-RU"/>
        </w:rPr>
      </w:pPr>
    </w:p>
    <w:p w:rsidR="00C420AD" w:rsidRDefault="00C420AD" w:rsidP="00B17959">
      <w:pPr>
        <w:spacing w:before="105" w:after="105" w:line="240" w:lineRule="auto"/>
        <w:ind w:left="105" w:right="105" w:firstLine="321"/>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w:t>
      </w:r>
      <w:r>
        <w:rPr>
          <w:rFonts w:ascii="Times New Roman" w:hAnsi="Times New Roman"/>
          <w:color w:val="000000"/>
          <w:sz w:val="24"/>
          <w:szCs w:val="24"/>
          <w:lang w:eastAsia="ru-RU"/>
        </w:rPr>
        <w:t>0</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C420AD" w:rsidRPr="006A345E" w:rsidRDefault="00C420AD"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C420AD" w:rsidRPr="006A345E" w:rsidRDefault="00C420AD" w:rsidP="00B17959">
      <w:pPr>
        <w:numPr>
          <w:ilvl w:val="0"/>
          <w:numId w:val="3"/>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прием и регистрация заявления заявителя;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назначение ответственного исполнителя;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работа </w:t>
      </w:r>
      <w:r>
        <w:rPr>
          <w:rFonts w:ascii="Times New Roman" w:hAnsi="Times New Roman"/>
          <w:color w:val="000000"/>
          <w:sz w:val="24"/>
          <w:szCs w:val="24"/>
          <w:lang w:eastAsia="ru-RU"/>
        </w:rPr>
        <w:t xml:space="preserve">ответственного </w:t>
      </w:r>
      <w:r w:rsidRPr="006A345E">
        <w:rPr>
          <w:rFonts w:ascii="Times New Roman" w:hAnsi="Times New Roman"/>
          <w:color w:val="000000"/>
          <w:sz w:val="24"/>
          <w:szCs w:val="24"/>
          <w:lang w:eastAsia="ru-RU"/>
        </w:rPr>
        <w:t>специалиста с заявлением;</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подготовка </w:t>
      </w:r>
      <w:r>
        <w:rPr>
          <w:rFonts w:ascii="Times New Roman" w:hAnsi="Times New Roman"/>
          <w:color w:val="000000"/>
          <w:sz w:val="24"/>
          <w:szCs w:val="24"/>
          <w:lang w:eastAsia="ru-RU"/>
        </w:rPr>
        <w:t xml:space="preserve">ответственным </w:t>
      </w:r>
      <w:r w:rsidRPr="006A345E">
        <w:rPr>
          <w:rFonts w:ascii="Times New Roman" w:hAnsi="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подготовка письма об отказе заявителю в предоставлении услуги при наличии оснований для отказа в предоставлении услуги,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оформление и последующая выдача разрешения на </w:t>
      </w:r>
      <w:r>
        <w:rPr>
          <w:rFonts w:ascii="Times New Roman" w:hAnsi="Times New Roman"/>
          <w:color w:val="000000"/>
          <w:sz w:val="24"/>
          <w:szCs w:val="24"/>
          <w:lang w:eastAsia="ru-RU"/>
        </w:rPr>
        <w:t>проведение работ</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по организационной работе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 xml:space="preserve">главе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w:t>
      </w:r>
      <w:r w:rsidRPr="006A345E">
        <w:rPr>
          <w:rFonts w:ascii="Times New Roman" w:hAnsi="Times New Roman"/>
          <w:color w:val="000000"/>
          <w:sz w:val="24"/>
          <w:szCs w:val="24"/>
          <w:lang w:eastAsia="ru-RU"/>
        </w:rPr>
        <w:t xml:space="preserve"> в течение 3 рабочих дней с даты поступления заявления на исполнение:</w:t>
      </w:r>
    </w:p>
    <w:p w:rsidR="00C420AD" w:rsidRPr="006A345E" w:rsidRDefault="00C420AD" w:rsidP="00B17959">
      <w:pPr>
        <w:numPr>
          <w:ilvl w:val="0"/>
          <w:numId w:val="4"/>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т проверку предоставленных заявителем документов, определя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обоснованность выдачи разрешения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numPr>
          <w:ilvl w:val="0"/>
          <w:numId w:val="4"/>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C420AD" w:rsidRPr="00256FB6" w:rsidRDefault="00C420AD" w:rsidP="00B17959">
      <w:pPr>
        <w:numPr>
          <w:ilvl w:val="0"/>
          <w:numId w:val="4"/>
        </w:numPr>
        <w:spacing w:after="100" w:afterAutospacing="1"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 Осуществля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подготовку письма об отказе в предоставлении услуги.</w:t>
      </w:r>
      <w:r w:rsidRPr="00256FB6">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C420AD" w:rsidRPr="00644A20" w:rsidRDefault="00C420AD"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C420AD" w:rsidRPr="006A345E" w:rsidRDefault="00C420AD" w:rsidP="00B17959">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C420AD" w:rsidRPr="006A345E" w:rsidRDefault="00C420AD"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C420AD" w:rsidRDefault="00C420AD"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0" w:beforeAutospacing="1" w:after="100" w:afterAutospacing="1"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Акт подписывается всеми членами комиссии, утверждается 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C420AD" w:rsidRPr="009E6B1A" w:rsidRDefault="00C420AD"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lastRenderedPageBreak/>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sidR="008770B5">
        <w:rPr>
          <w:rFonts w:ascii="Times New Roman" w:hAnsi="Times New Roman"/>
          <w:sz w:val="24"/>
          <w:szCs w:val="24"/>
          <w:lang w:eastAsia="ru-RU"/>
        </w:rPr>
        <w:t>Екатериновского</w:t>
      </w:r>
      <w:r w:rsidRPr="009E6B1A">
        <w:rPr>
          <w:rFonts w:ascii="Times New Roman" w:hAnsi="Times New Roman"/>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 xml:space="preserve">заявитель письменно уведомляет Администрацию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Административные процедуры по предоставлению услуги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муниципальной услуги – 30 дней с момента регистрации.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xml:space="preserve"> 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hAnsi="Times New Roman"/>
            <w:bCs/>
            <w:sz w:val="24"/>
            <w:szCs w:val="24"/>
            <w:lang w:eastAsia="ru-RU"/>
          </w:rPr>
          <w:t xml:space="preserve">приложении </w:t>
        </w:r>
        <w:r>
          <w:rPr>
            <w:rFonts w:ascii="Times New Roman" w:hAnsi="Times New Roman"/>
            <w:bCs/>
            <w:sz w:val="24"/>
            <w:szCs w:val="24"/>
            <w:lang w:eastAsia="ru-RU"/>
          </w:rPr>
          <w:t xml:space="preserve">2 </w:t>
        </w:r>
        <w:r w:rsidRPr="00550E30">
          <w:rPr>
            <w:rFonts w:ascii="Times New Roman" w:hAnsi="Times New Roman"/>
            <w:bCs/>
            <w:sz w:val="24"/>
            <w:szCs w:val="24"/>
            <w:lang w:eastAsia="ru-RU"/>
          </w:rPr>
          <w:t xml:space="preserve"> к настоящему регламенту</w:t>
        </w:r>
      </w:hyperlink>
      <w:r w:rsidRPr="006A345E">
        <w:rPr>
          <w:rFonts w:ascii="Times New Roman" w:hAnsi="Times New Roman"/>
          <w:color w:val="000000"/>
          <w:sz w:val="24"/>
          <w:szCs w:val="24"/>
          <w:lang w:eastAsia="ru-RU"/>
        </w:rPr>
        <w:t>.</w:t>
      </w:r>
    </w:p>
    <w:p w:rsidR="00C420AD" w:rsidRPr="006A345E" w:rsidRDefault="00C420AD"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контроля за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w:t>
      </w:r>
      <w:r w:rsidRPr="006A345E">
        <w:rPr>
          <w:rFonts w:ascii="Times New Roman" w:hAnsi="Times New Roman"/>
          <w:color w:val="000000"/>
          <w:sz w:val="24"/>
          <w:szCs w:val="24"/>
          <w:lang w:eastAsia="ru-RU"/>
        </w:rPr>
        <w:lastRenderedPageBreak/>
        <w:t>жалобы на решения, действия (бездействия) должностных лиц и муниципальных служащих.</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4.3. Контроль за исполнением регламента по предоставлению услуги осуществляется путем проведения:</w:t>
      </w:r>
    </w:p>
    <w:p w:rsidR="00C420AD" w:rsidRPr="006A345E" w:rsidRDefault="00C420AD"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20AD" w:rsidRPr="006A345E" w:rsidRDefault="00C420AD"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 xml:space="preserve">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C420AD" w:rsidRPr="006A345E" w:rsidRDefault="00C420AD"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за: </w:t>
      </w:r>
    </w:p>
    <w:p w:rsidR="00C420AD" w:rsidRDefault="00C420AD"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C420AD" w:rsidRPr="00B92097" w:rsidRDefault="00C420AD"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C420AD" w:rsidRDefault="00C420AD"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3настояще</w:t>
      </w:r>
      <w:r>
        <w:rPr>
          <w:rFonts w:ascii="Times New Roman" w:hAnsi="Times New Roman"/>
          <w:sz w:val="24"/>
          <w:szCs w:val="24"/>
          <w:lang w:eastAsia="ru-RU"/>
        </w:rPr>
        <w:t>го Административного регламента,</w:t>
      </w:r>
    </w:p>
    <w:p w:rsidR="00C420AD" w:rsidRPr="00B92097" w:rsidRDefault="00C420AD"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нормативным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0AD" w:rsidRPr="007C2C10" w:rsidRDefault="00C420AD"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 </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w:t>
      </w:r>
      <w:r w:rsidR="008770B5">
        <w:rPr>
          <w:rFonts w:ascii="Times New Roman" w:hAnsi="Times New Roman"/>
          <w:sz w:val="24"/>
          <w:szCs w:val="24"/>
        </w:rPr>
        <w:t>1-50</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Получив жалобу, глава А</w:t>
      </w:r>
      <w:r w:rsidRPr="007C2C10">
        <w:rPr>
          <w:rFonts w:ascii="Times New Roman" w:hAnsi="Times New Roman"/>
          <w:sz w:val="24"/>
          <w:szCs w:val="24"/>
        </w:rPr>
        <w:t>дминистрации имеет право:</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w:t>
      </w:r>
    </w:p>
    <w:p w:rsidR="00C420AD" w:rsidRPr="007C2C10" w:rsidRDefault="00C420AD"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w:t>
      </w:r>
      <w:r w:rsidR="008770B5">
        <w:rPr>
          <w:rFonts w:ascii="Times New Roman" w:hAnsi="Times New Roman"/>
          <w:sz w:val="24"/>
          <w:szCs w:val="24"/>
        </w:rPr>
        <w:t>овый адрес администрации: 347606</w:t>
      </w:r>
      <w:r w:rsidRPr="007C2C10">
        <w:rPr>
          <w:rFonts w:ascii="Times New Roman" w:hAnsi="Times New Roman"/>
          <w:sz w:val="24"/>
          <w:szCs w:val="24"/>
        </w:rPr>
        <w:t xml:space="preserve">, Ростовская область, Сальский район, с. </w:t>
      </w:r>
      <w:r w:rsidR="008770B5">
        <w:rPr>
          <w:rFonts w:ascii="Times New Roman" w:hAnsi="Times New Roman"/>
          <w:sz w:val="24"/>
          <w:szCs w:val="24"/>
        </w:rPr>
        <w:t>Екатериновка, ул. Молодежная, 13</w:t>
      </w:r>
      <w:r w:rsidRPr="007C2C10">
        <w:rPr>
          <w:rFonts w:ascii="Times New Roman" w:hAnsi="Times New Roman"/>
          <w:sz w:val="24"/>
          <w:szCs w:val="24"/>
        </w:rPr>
        <w:t>.</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 бездействия) которых обжалуются;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сведения об обжалуемых решениях и действиях (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служащего.Заявителем могут быть предоставлены документы ( при наличии), подтверждающие доводы заявителя, либо их копии.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w:t>
      </w:r>
      <w:r w:rsidRPr="007C2C10">
        <w:rPr>
          <w:rFonts w:ascii="Times New Roman" w:hAnsi="Times New Roman"/>
          <w:sz w:val="24"/>
          <w:szCs w:val="24"/>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РФ вправе установить случаи, при которых срок рассмотрения жалобы может быть сокращен.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C420AD" w:rsidRDefault="00C420AD" w:rsidP="007C2C10">
      <w:pPr>
        <w:spacing w:before="100" w:beforeAutospacing="1" w:after="100" w:afterAutospacing="1" w:line="280" w:lineRule="atLeast"/>
        <w:jc w:val="center"/>
        <w:rPr>
          <w:rFonts w:ascii="Times New Roman" w:hAnsi="Times New Roman"/>
          <w:sz w:val="28"/>
          <w:szCs w:val="28"/>
        </w:rPr>
      </w:pPr>
    </w:p>
    <w:p w:rsidR="00C420AD" w:rsidRDefault="00C420AD" w:rsidP="00D54440"/>
    <w:p w:rsidR="00C420AD" w:rsidRDefault="00C420AD" w:rsidP="0053794F">
      <w:pPr>
        <w:tabs>
          <w:tab w:val="left" w:pos="8364"/>
        </w:tabs>
        <w:spacing w:after="0" w:line="360" w:lineRule="auto"/>
      </w:pPr>
    </w:p>
    <w:p w:rsidR="00C420AD" w:rsidRPr="00F53E50" w:rsidRDefault="00C420AD" w:rsidP="0053794F">
      <w:pPr>
        <w:tabs>
          <w:tab w:val="left" w:pos="8364"/>
        </w:tabs>
        <w:spacing w:after="0" w:line="360" w:lineRule="auto"/>
        <w:rPr>
          <w:rFonts w:ascii="Times New Roman" w:eastAsia="Batang" w:hAnsi="Times New Roman"/>
          <w:sz w:val="24"/>
          <w:szCs w:val="24"/>
          <w:lang w:eastAsia="ru-RU"/>
        </w:rPr>
      </w:pPr>
    </w:p>
    <w:p w:rsidR="00C420AD" w:rsidRPr="00F53E50" w:rsidRDefault="00C420AD" w:rsidP="00761E7A">
      <w:pPr>
        <w:tabs>
          <w:tab w:val="left" w:pos="8364"/>
        </w:tabs>
        <w:spacing w:after="0" w:line="360" w:lineRule="auto"/>
        <w:jc w:val="right"/>
        <w:rPr>
          <w:rFonts w:ascii="Times New Roman" w:eastAsia="Batang" w:hAnsi="Times New Roman"/>
          <w:sz w:val="24"/>
          <w:szCs w:val="24"/>
          <w:lang w:eastAsia="ru-RU"/>
        </w:rPr>
      </w:pPr>
    </w:p>
    <w:p w:rsidR="00C420AD" w:rsidRDefault="00C420AD"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C420AD"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регламентуоказания муниципальной услуги</w:t>
      </w:r>
      <w:r>
        <w:rPr>
          <w:rFonts w:ascii="Times New Roman" w:eastAsia="Batang" w:hAnsi="Times New Roman"/>
          <w:sz w:val="24"/>
          <w:szCs w:val="24"/>
          <w:lang w:eastAsia="ru-RU"/>
        </w:rPr>
        <w:t>:</w:t>
      </w:r>
    </w:p>
    <w:p w:rsidR="00C420AD" w:rsidRPr="00CD101B"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hAnsi="Times New Roman"/>
          <w:bCs/>
          <w:color w:val="000000"/>
          <w:kern w:val="36"/>
          <w:sz w:val="24"/>
          <w:szCs w:val="24"/>
          <w:lang w:eastAsia="ru-RU"/>
        </w:rPr>
        <w:t>"</w:t>
      </w:r>
      <w:r w:rsidRPr="00CD101B">
        <w:rPr>
          <w:rFonts w:ascii="Times New Roman" w:hAnsi="Times New Roman"/>
          <w:sz w:val="24"/>
          <w:szCs w:val="24"/>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CD101B">
        <w:rPr>
          <w:rFonts w:ascii="Times New Roman" w:hAnsi="Times New Roman"/>
          <w:bCs/>
          <w:color w:val="000000"/>
          <w:kern w:val="36"/>
          <w:sz w:val="24"/>
          <w:szCs w:val="24"/>
          <w:lang w:eastAsia="ru-RU"/>
        </w:rPr>
        <w:t xml:space="preserve"> сельского поселения"</w:t>
      </w: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Pr="00D54440" w:rsidRDefault="00C420AD"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C420AD" w:rsidRPr="004E25A9" w:rsidTr="004E25A9">
        <w:trPr>
          <w:trHeight w:val="532"/>
        </w:trPr>
        <w:tc>
          <w:tcPr>
            <w:tcW w:w="4644" w:type="dxa"/>
            <w:vMerge w:val="restart"/>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008770B5">
              <w:rPr>
                <w:rFonts w:ascii="Times New Roman" w:eastAsia="Batang" w:hAnsi="Times New Roman"/>
                <w:sz w:val="24"/>
                <w:szCs w:val="24"/>
                <w:lang w:eastAsia="ru-RU"/>
              </w:rPr>
              <w:t>Екатериновского</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tblPr>
            <w:tblGrid>
              <w:gridCol w:w="743"/>
              <w:gridCol w:w="850"/>
              <w:gridCol w:w="426"/>
              <w:gridCol w:w="708"/>
              <w:gridCol w:w="406"/>
              <w:gridCol w:w="445"/>
              <w:gridCol w:w="567"/>
              <w:gridCol w:w="189"/>
            </w:tblGrid>
            <w:tr w:rsidR="00C420AD" w:rsidRPr="004E25A9" w:rsidTr="004E25A9">
              <w:trPr>
                <w:trHeight w:val="345"/>
              </w:trPr>
              <w:tc>
                <w:tcPr>
                  <w:tcW w:w="4334" w:type="dxa"/>
                  <w:gridSpan w:val="8"/>
                  <w:tcBorders>
                    <w:top w:val="nil"/>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ОГРН</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lastRenderedPageBreak/>
                    <w:t>ИНН/КПП</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C420AD" w:rsidRPr="004E25A9" w:rsidRDefault="00C420AD"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C420AD" w:rsidRPr="004E25A9" w:rsidRDefault="00C420AD"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C420AD" w:rsidRPr="004E25A9" w:rsidRDefault="00C420AD" w:rsidP="004E25A9">
                  <w:pPr>
                    <w:spacing w:after="0" w:line="240" w:lineRule="auto"/>
                    <w:ind w:left="-82" w:right="-108"/>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г.</w:t>
                  </w:r>
                </w:p>
              </w:tc>
              <w:tc>
                <w:tcPr>
                  <w:tcW w:w="445"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Pr>
                <w:p w:rsidR="00C420AD" w:rsidRPr="004E25A9" w:rsidRDefault="00C420AD"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bl>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C420AD" w:rsidRPr="004E25A9" w:rsidTr="004E25A9">
        <w:trPr>
          <w:trHeight w:val="426"/>
        </w:trPr>
        <w:tc>
          <w:tcPr>
            <w:tcW w:w="9464" w:type="dxa"/>
            <w:tcBorders>
              <w:top w:val="nil"/>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lastRenderedPageBreak/>
              <w:t>Заявление</w:t>
            </w:r>
          </w:p>
          <w:p w:rsidR="00C420AD" w:rsidRPr="004E25A9" w:rsidRDefault="00C420AD" w:rsidP="004E25A9">
            <w:pPr>
              <w:spacing w:after="0" w:line="240" w:lineRule="auto"/>
              <w:jc w:val="center"/>
              <w:rPr>
                <w:rFonts w:ascii="Times New Roman" w:eastAsia="Batang" w:hAnsi="Times New Roman"/>
                <w:b/>
                <w:bCs/>
                <w:sz w:val="26"/>
                <w:szCs w:val="26"/>
                <w:lang w:eastAsia="ru-RU"/>
              </w:rPr>
            </w:pPr>
          </w:p>
        </w:tc>
      </w:tr>
      <w:tr w:rsidR="00C420AD" w:rsidRPr="004E25A9" w:rsidTr="004E25A9">
        <w:tc>
          <w:tcPr>
            <w:tcW w:w="9464" w:type="dxa"/>
            <w:tcBorders>
              <w:top w:val="nil"/>
              <w:left w:val="nil"/>
              <w:bottom w:val="nil"/>
              <w:right w:val="nil"/>
            </w:tcBorders>
          </w:tcPr>
          <w:p w:rsidR="00C420AD" w:rsidRPr="004E25A9" w:rsidRDefault="00C420AD"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C420AD" w:rsidRPr="004E25A9" w:rsidTr="004E25A9">
        <w:trPr>
          <w:trHeight w:val="957"/>
        </w:trPr>
        <w:tc>
          <w:tcPr>
            <w:tcW w:w="9464" w:type="dxa"/>
            <w:tcBorders>
              <w:top w:val="nil"/>
              <w:left w:val="nil"/>
              <w:right w:val="nil"/>
            </w:tcBorders>
          </w:tcPr>
          <w:p w:rsidR="00C420AD" w:rsidRPr="004E25A9" w:rsidRDefault="00C420AD"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C420AD" w:rsidRPr="004E25A9" w:rsidRDefault="00C420AD" w:rsidP="004E25A9">
            <w:pPr>
              <w:spacing w:after="0" w:line="240" w:lineRule="auto"/>
              <w:jc w:val="center"/>
              <w:rPr>
                <w:rFonts w:ascii="Times New Roman" w:hAnsi="Times New Roman"/>
                <w:sz w:val="24"/>
                <w:szCs w:val="24"/>
                <w:lang w:eastAsia="ru-RU"/>
              </w:rPr>
            </w:pPr>
          </w:p>
        </w:tc>
      </w:tr>
      <w:tr w:rsidR="00C420AD" w:rsidRPr="004E25A9" w:rsidTr="004E25A9">
        <w:trPr>
          <w:trHeight w:val="1893"/>
        </w:trPr>
        <w:tc>
          <w:tcPr>
            <w:tcW w:w="9464" w:type="dxa"/>
            <w:tcBorders>
              <w:left w:val="nil"/>
              <w:right w:val="nil"/>
            </w:tcBorders>
          </w:tcPr>
          <w:p w:rsidR="00C420AD" w:rsidRPr="004E25A9" w:rsidRDefault="00C420AD"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C420AD" w:rsidRPr="004E25A9" w:rsidRDefault="00C420AD" w:rsidP="004E25A9">
            <w:pPr>
              <w:pStyle w:val="a5"/>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C420AD" w:rsidRPr="004E25A9" w:rsidRDefault="00C420AD" w:rsidP="004E25A9">
            <w:pPr>
              <w:pStyle w:val="a5"/>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C420AD" w:rsidRPr="00D01F6B" w:rsidRDefault="00C420AD" w:rsidP="00D54440">
      <w:pPr>
        <w:tabs>
          <w:tab w:val="left" w:pos="8364"/>
        </w:tabs>
        <w:spacing w:after="0" w:line="240" w:lineRule="auto"/>
        <w:rPr>
          <w:rFonts w:ascii="Times New Roman" w:eastAsia="Batang" w:hAnsi="Times New Roman"/>
          <w:sz w:val="24"/>
          <w:szCs w:val="24"/>
          <w:lang w:eastAsia="ru-RU"/>
        </w:rPr>
      </w:pPr>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sidR="008770B5">
        <w:rPr>
          <w:rFonts w:ascii="Times New Roman" w:eastAsia="Batang" w:hAnsi="Times New Roman"/>
          <w:sz w:val="24"/>
          <w:szCs w:val="24"/>
          <w:lang w:eastAsia="ru-RU"/>
        </w:rPr>
        <w:t>Екатериновского</w:t>
      </w:r>
      <w:r>
        <w:rPr>
          <w:rFonts w:ascii="Times New Roman" w:eastAsia="Batang" w:hAnsi="Times New Roman"/>
          <w:sz w:val="24"/>
          <w:szCs w:val="24"/>
          <w:lang w:eastAsia="ru-RU"/>
        </w:rPr>
        <w:t xml:space="preserve"> сельского поселения муниципальной</w:t>
      </w:r>
      <w:r w:rsidRPr="00D01F6B">
        <w:rPr>
          <w:rFonts w:ascii="Times New Roman" w:eastAsia="Batang" w:hAnsi="Times New Roman"/>
          <w:sz w:val="24"/>
          <w:szCs w:val="24"/>
          <w:lang w:eastAsia="ru-RU"/>
        </w:rPr>
        <w:t xml:space="preserve"> услуги «</w:t>
      </w:r>
      <w:r w:rsidRPr="00CD101B">
        <w:rPr>
          <w:rFonts w:ascii="Times New Roman" w:hAnsi="Times New Roman"/>
          <w:sz w:val="24"/>
          <w:szCs w:val="24"/>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CD101B">
        <w:rPr>
          <w:rFonts w:ascii="Times New Roman" w:hAnsi="Times New Roman"/>
          <w:bCs/>
          <w:color w:val="000000"/>
          <w:kern w:val="36"/>
          <w:sz w:val="24"/>
          <w:szCs w:val="24"/>
          <w:lang w:eastAsia="ru-RU"/>
        </w:rPr>
        <w:t xml:space="preserve"> сельского поселения</w:t>
      </w:r>
      <w:r w:rsidRPr="00D01F6B">
        <w:rPr>
          <w:rFonts w:ascii="Times New Roman" w:eastAsia="Batang" w:hAnsi="Times New Roman"/>
          <w:sz w:val="24"/>
          <w:szCs w:val="24"/>
          <w:lang w:eastAsia="ru-RU"/>
        </w:rPr>
        <w:t>»)</w:t>
      </w:r>
    </w:p>
    <w:tbl>
      <w:tblPr>
        <w:tblW w:w="0" w:type="auto"/>
        <w:tblBorders>
          <w:bottom w:val="single" w:sz="4" w:space="0" w:color="auto"/>
        </w:tblBorders>
        <w:tblLook w:val="01E0"/>
      </w:tblPr>
      <w:tblGrid>
        <w:gridCol w:w="9576"/>
      </w:tblGrid>
      <w:tr w:rsidR="00C420AD" w:rsidRPr="004E25A9" w:rsidTr="004E25A9">
        <w:tc>
          <w:tcPr>
            <w:tcW w:w="9854" w:type="dxa"/>
            <w:tcBorders>
              <w:top w:val="nil"/>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bl>
    <w:p w:rsidR="00C420AD" w:rsidRPr="00D01F6B" w:rsidRDefault="00C420AD" w:rsidP="00D54440">
      <w:pPr>
        <w:spacing w:after="0" w:line="240" w:lineRule="auto"/>
        <w:jc w:val="both"/>
        <w:rPr>
          <w:rFonts w:ascii="Times New Roman" w:eastAsia="Batang" w:hAnsi="Times New Roman"/>
          <w:sz w:val="24"/>
          <w:szCs w:val="24"/>
          <w:lang w:eastAsia="ru-RU"/>
        </w:rPr>
      </w:pPr>
    </w:p>
    <w:tbl>
      <w:tblPr>
        <w:tblW w:w="9496" w:type="dxa"/>
        <w:tblLook w:val="01E0"/>
      </w:tblPr>
      <w:tblGrid>
        <w:gridCol w:w="818"/>
        <w:gridCol w:w="2495"/>
        <w:gridCol w:w="2749"/>
        <w:gridCol w:w="3434"/>
      </w:tblGrid>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C420AD" w:rsidRPr="004E25A9" w:rsidTr="004E25A9">
        <w:tc>
          <w:tcPr>
            <w:tcW w:w="3313" w:type="dxa"/>
            <w:gridSpan w:val="2"/>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C420AD" w:rsidRPr="004E25A9" w:rsidRDefault="00C420AD" w:rsidP="004E25A9">
            <w:pPr>
              <w:spacing w:after="0" w:line="240" w:lineRule="auto"/>
              <w:jc w:val="center"/>
              <w:rPr>
                <w:rFonts w:ascii="Times New Roman" w:eastAsia="Batang" w:hAnsi="Times New Roman"/>
                <w:bCs/>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818" w:type="dxa"/>
          </w:tcPr>
          <w:p w:rsidR="00C420AD" w:rsidRPr="004E25A9" w:rsidRDefault="00C420AD"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bl>
    <w:p w:rsidR="00C420AD" w:rsidRPr="00D01F6B" w:rsidRDefault="00C420AD" w:rsidP="00D54440">
      <w:pPr>
        <w:keepNext/>
        <w:keepLines/>
        <w:spacing w:before="240" w:after="60" w:line="240" w:lineRule="auto"/>
        <w:jc w:val="both"/>
        <w:outlineLvl w:val="0"/>
        <w:rPr>
          <w:rFonts w:ascii="Times New Roman" w:eastAsia="Batang" w:hAnsi="Times New Roman"/>
          <w:iCs/>
          <w:kern w:val="32"/>
          <w:sz w:val="20"/>
          <w:szCs w:val="20"/>
          <w:lang w:eastAsia="ko-KR"/>
        </w:rPr>
      </w:pPr>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
    <w:p w:rsidR="00C420AD" w:rsidRPr="00D01F6B"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left="2410"/>
        <w:jc w:val="center"/>
        <w:rPr>
          <w:rFonts w:ascii="Times New Roman" w:eastAsia="Batang" w:hAnsi="Times New Roman"/>
          <w:sz w:val="24"/>
          <w:szCs w:val="24"/>
          <w:lang w:eastAsia="ru-RU"/>
        </w:rPr>
      </w:pPr>
    </w:p>
    <w:p w:rsidR="00C420AD" w:rsidRDefault="00C420AD" w:rsidP="00D54440">
      <w:pPr>
        <w:sectPr w:rsidR="00C420AD" w:rsidSect="00E0517C">
          <w:pgSz w:w="11906" w:h="16838"/>
          <w:pgMar w:top="709" w:right="926" w:bottom="851" w:left="1620" w:header="708" w:footer="708" w:gutter="0"/>
          <w:cols w:space="708"/>
          <w:docGrid w:linePitch="360"/>
        </w:sectPr>
      </w:pPr>
    </w:p>
    <w:tbl>
      <w:tblPr>
        <w:tblW w:w="14709" w:type="dxa"/>
        <w:tblLook w:val="00A0"/>
      </w:tblPr>
      <w:tblGrid>
        <w:gridCol w:w="7763"/>
        <w:gridCol w:w="6946"/>
      </w:tblGrid>
      <w:tr w:rsidR="00C420AD" w:rsidRPr="004E25A9" w:rsidTr="00736610">
        <w:tc>
          <w:tcPr>
            <w:tcW w:w="7763" w:type="dxa"/>
          </w:tcPr>
          <w:p w:rsidR="00C420AD" w:rsidRPr="00B05293" w:rsidRDefault="00C420AD" w:rsidP="00736610">
            <w:pPr>
              <w:widowControl w:val="0"/>
              <w:spacing w:after="0"/>
              <w:jc w:val="right"/>
              <w:rPr>
                <w:rFonts w:ascii="Times New Roman" w:eastAsia="Batang" w:hAnsi="Times New Roman"/>
                <w:sz w:val="28"/>
                <w:szCs w:val="28"/>
                <w:lang w:eastAsia="ru-RU"/>
              </w:rPr>
            </w:pPr>
          </w:p>
        </w:tc>
        <w:tc>
          <w:tcPr>
            <w:tcW w:w="6946" w:type="dxa"/>
          </w:tcPr>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К Административному регламенту оказания муниципальной слуги</w:t>
            </w:r>
          </w:p>
        </w:tc>
      </w:tr>
    </w:tbl>
    <w:p w:rsidR="00C420AD" w:rsidRPr="00B05293" w:rsidRDefault="00C420AD" w:rsidP="00D54440">
      <w:pPr>
        <w:widowControl w:val="0"/>
        <w:spacing w:after="0" w:line="240" w:lineRule="auto"/>
        <w:jc w:val="right"/>
        <w:rPr>
          <w:rFonts w:ascii="Times New Roman" w:eastAsia="Batang" w:hAnsi="Times New Roman"/>
          <w:sz w:val="28"/>
          <w:szCs w:val="28"/>
          <w:lang w:eastAsia="ru-RU"/>
        </w:rPr>
      </w:pPr>
    </w:p>
    <w:p w:rsidR="00C420AD" w:rsidRPr="00B05293" w:rsidRDefault="00C420AD" w:rsidP="00D54440">
      <w:pPr>
        <w:widowControl w:val="0"/>
        <w:spacing w:after="0" w:line="360" w:lineRule="auto"/>
        <w:jc w:val="both"/>
        <w:rPr>
          <w:rFonts w:ascii="Times New Roman" w:eastAsia="Batang" w:hAnsi="Times New Roman"/>
          <w:sz w:val="28"/>
          <w:szCs w:val="28"/>
          <w:lang w:eastAsia="ru-RU"/>
        </w:rPr>
      </w:pPr>
    </w:p>
    <w:p w:rsidR="00C420AD" w:rsidRPr="00B05293" w:rsidRDefault="00A56F09"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sidRPr="00A56F09">
        <w:rPr>
          <w:noProof/>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8770B5" w:rsidRPr="00AC35BC" w:rsidRDefault="008770B5" w:rsidP="00D54440">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sidR="0026755D">
                      <w:rPr>
                        <w:rFonts w:ascii="Times New Roman" w:hAnsi="Times New Roman"/>
                      </w:rPr>
                      <w:t>Екатериновского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8770B5" w:rsidRDefault="008770B5"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8770B5" w:rsidRDefault="008770B5" w:rsidP="00D54440">
                    <w:pPr>
                      <w:jc w:val="center"/>
                      <w:rPr>
                        <w:sz w:val="24"/>
                        <w:szCs w:val="24"/>
                      </w:rPr>
                    </w:pPr>
                    <w:r>
                      <w:rPr>
                        <w:sz w:val="24"/>
                        <w:szCs w:val="24"/>
                      </w:rPr>
                      <w:t>Заявитель</w:t>
                    </w:r>
                  </w:p>
                  <w:p w:rsidR="008770B5" w:rsidRDefault="008770B5" w:rsidP="00D54440"/>
                  <w:p w:rsidR="008770B5" w:rsidRDefault="008770B5"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8770B5" w:rsidRDefault="008770B5"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770B5" w:rsidRPr="00AC35BC" w:rsidRDefault="008770B5" w:rsidP="00D54440">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770B5" w:rsidRDefault="008770B5"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770B5" w:rsidRDefault="008770B5"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770B5" w:rsidRDefault="008770B5"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8770B5" w:rsidRPr="00AC47D2" w:rsidRDefault="008770B5" w:rsidP="00D54440">
                    <w:pPr>
                      <w:spacing w:after="0" w:line="240" w:lineRule="auto"/>
                      <w:jc w:val="center"/>
                      <w:rPr>
                        <w:sz w:val="21"/>
                        <w:szCs w:val="21"/>
                      </w:rPr>
                    </w:pPr>
                    <w:r w:rsidRPr="00AC47D2">
                      <w:rPr>
                        <w:sz w:val="21"/>
                        <w:szCs w:val="21"/>
                      </w:rPr>
                      <w:t xml:space="preserve">рассмотрение </w:t>
                    </w:r>
                  </w:p>
                  <w:p w:rsidR="008770B5" w:rsidRPr="00AC47D2" w:rsidRDefault="008770B5" w:rsidP="00D54440">
                    <w:pPr>
                      <w:spacing w:after="0" w:line="240" w:lineRule="auto"/>
                      <w:jc w:val="center"/>
                      <w:rPr>
                        <w:sz w:val="21"/>
                        <w:szCs w:val="21"/>
                      </w:rPr>
                    </w:pPr>
                    <w:r w:rsidRPr="00AC47D2">
                      <w:rPr>
                        <w:sz w:val="21"/>
                        <w:szCs w:val="21"/>
                      </w:rPr>
                      <w:t>письменного заявления,</w:t>
                    </w:r>
                  </w:p>
                  <w:p w:rsidR="008770B5" w:rsidRPr="00AC47D2" w:rsidRDefault="008770B5"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770B5" w:rsidRDefault="008770B5" w:rsidP="00D54440">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8770B5" w:rsidRPr="00B62BA1" w:rsidRDefault="008770B5" w:rsidP="00D54440">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8770B5" w:rsidRDefault="008770B5" w:rsidP="00D54440">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8770B5" w:rsidRDefault="008770B5"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8770B5" w:rsidRDefault="008770B5" w:rsidP="00D54440">
                    <w:pPr>
                      <w:jc w:val="center"/>
                      <w:rPr>
                        <w:sz w:val="24"/>
                        <w:szCs w:val="24"/>
                      </w:rPr>
                    </w:pPr>
                    <w:r>
                      <w:t>проверка  соответствия произведенных работ заявленным</w:t>
                    </w:r>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8770B5" w:rsidRPr="00FD4B86" w:rsidRDefault="008770B5" w:rsidP="00D54440">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8770B5" w:rsidRDefault="008770B5"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8770B5" w:rsidRPr="00B05293" w:rsidRDefault="008770B5"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8770B5" w:rsidRDefault="008770B5"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8770B5" w:rsidRDefault="008770B5" w:rsidP="00D54440">
                    <w:pPr>
                      <w:shd w:val="clear" w:color="auto" w:fill="FFCC99"/>
                      <w:jc w:val="center"/>
                      <w:rPr>
                        <w:sz w:val="24"/>
                        <w:szCs w:val="24"/>
                      </w:rPr>
                    </w:pPr>
                    <w:r>
                      <w:t xml:space="preserve">получение заявления об окончании заявленных работ </w:t>
                    </w:r>
                  </w:p>
                  <w:p w:rsidR="008770B5" w:rsidRDefault="008770B5"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8770B5" w:rsidRDefault="008770B5" w:rsidP="00D54440">
                    <w:pPr>
                      <w:spacing w:after="0" w:line="240" w:lineRule="auto"/>
                      <w:ind w:hanging="11"/>
                      <w:jc w:val="center"/>
                      <w:rPr>
                        <w:rFonts w:ascii="Times New Roman" w:hAnsi="Times New Roman"/>
                      </w:rPr>
                    </w:pPr>
                    <w:r w:rsidRPr="00AC35BC">
                      <w:rPr>
                        <w:rFonts w:ascii="Times New Roman" w:hAnsi="Times New Roman"/>
                        <w:b/>
                      </w:rPr>
                      <w:t>Блок-схема</w:t>
                    </w:r>
                  </w:p>
                  <w:p w:rsidR="008770B5" w:rsidRPr="00AC35BC" w:rsidRDefault="008770B5" w:rsidP="00D54440">
                    <w:pPr>
                      <w:ind w:hanging="12"/>
                      <w:jc w:val="center"/>
                      <w:rPr>
                        <w:rStyle w:val="a4"/>
                        <w:b w:val="0"/>
                        <w:bCs w:val="0"/>
                      </w:rPr>
                    </w:pPr>
                    <w:r w:rsidRPr="00AC35BC">
                      <w:rPr>
                        <w:rFonts w:ascii="Times New Roman" w:hAnsi="Times New Roman"/>
                      </w:rPr>
                      <w:t xml:space="preserve">порядка </w:t>
                    </w:r>
                    <w:r w:rsidRPr="00AC35BC">
                      <w:rPr>
                        <w:rStyle w:val="a4"/>
                        <w:b w:val="0"/>
                        <w:bCs w:val="0"/>
                      </w:rPr>
                      <w:t xml:space="preserve">предоставления администрацией </w:t>
                    </w:r>
                    <w:r w:rsidR="0026755D">
                      <w:rPr>
                        <w:rStyle w:val="a4"/>
                        <w:b w:val="0"/>
                        <w:bCs w:val="0"/>
                      </w:rPr>
                      <w:t>Екатериновского</w:t>
                    </w:r>
                    <w:r w:rsidRPr="00AC35BC">
                      <w:rPr>
                        <w:rStyle w:val="a4"/>
                        <w:b w:val="0"/>
                        <w:bCs w:val="0"/>
                      </w:rPr>
                      <w:t xml:space="preserve"> сельского поселения муниципальной услуги «</w:t>
                    </w:r>
                    <w:r w:rsidRPr="00AC35BC">
                      <w:rPr>
                        <w:rFonts w:ascii="Times New Roman" w:hAnsi="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hAnsi="Times New Roman"/>
                        <w:bCs/>
                        <w:color w:val="000000"/>
                        <w:kern w:val="36"/>
                        <w:lang w:eastAsia="ru-RU"/>
                      </w:rPr>
                      <w:t xml:space="preserve">на территории </w:t>
                    </w:r>
                    <w:r w:rsidR="0026755D">
                      <w:rPr>
                        <w:rFonts w:ascii="Times New Roman" w:hAnsi="Times New Roman"/>
                        <w:bCs/>
                        <w:color w:val="000000"/>
                        <w:kern w:val="36"/>
                        <w:lang w:eastAsia="ru-RU"/>
                      </w:rPr>
                      <w:t>Екатериновского</w:t>
                    </w:r>
                    <w:r w:rsidRPr="00AC35BC">
                      <w:rPr>
                        <w:rFonts w:ascii="Times New Roman" w:hAnsi="Times New Roman"/>
                        <w:bCs/>
                        <w:color w:val="000000"/>
                        <w:kern w:val="36"/>
                        <w:lang w:eastAsia="ru-RU"/>
                      </w:rPr>
                      <w:t xml:space="preserve"> сельского поселения</w:t>
                    </w:r>
                    <w:r>
                      <w:rPr>
                        <w:rFonts w:ascii="Times New Roman" w:hAnsi="Times New Roman"/>
                        <w:bCs/>
                        <w:color w:val="000000"/>
                        <w:kern w:val="36"/>
                        <w:lang w:eastAsia="ru-RU"/>
                      </w:rPr>
                      <w:t>»</w:t>
                    </w:r>
                  </w:p>
                  <w:p w:rsidR="008770B5" w:rsidRDefault="008770B5"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C420AD" w:rsidRPr="00B05293" w:rsidRDefault="00C420AD" w:rsidP="00D54440">
      <w:pPr>
        <w:spacing w:after="0" w:line="360" w:lineRule="auto"/>
        <w:rPr>
          <w:rFonts w:ascii="Times New Roman" w:eastAsia="Batang" w:hAnsi="Times New Roman"/>
          <w:sz w:val="28"/>
          <w:szCs w:val="28"/>
          <w:lang w:eastAsia="ru-RU"/>
        </w:rPr>
      </w:pPr>
    </w:p>
    <w:p w:rsidR="00C420AD" w:rsidRPr="00B05293"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sectPr w:rsidR="00C420AD"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6"/>
  </w:num>
  <w:num w:numId="5">
    <w:abstractNumId w:val="8"/>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2E"/>
    <w:rsid w:val="00005711"/>
    <w:rsid w:val="00006EFD"/>
    <w:rsid w:val="0002112E"/>
    <w:rsid w:val="00043FC5"/>
    <w:rsid w:val="000453C4"/>
    <w:rsid w:val="00047830"/>
    <w:rsid w:val="00080DA7"/>
    <w:rsid w:val="000846D1"/>
    <w:rsid w:val="000942B7"/>
    <w:rsid w:val="00097957"/>
    <w:rsid w:val="000C7119"/>
    <w:rsid w:val="000D323E"/>
    <w:rsid w:val="000D5471"/>
    <w:rsid w:val="000D6C09"/>
    <w:rsid w:val="000E70DD"/>
    <w:rsid w:val="001028D0"/>
    <w:rsid w:val="00102A9C"/>
    <w:rsid w:val="001044B3"/>
    <w:rsid w:val="00107171"/>
    <w:rsid w:val="001101C5"/>
    <w:rsid w:val="00114DE3"/>
    <w:rsid w:val="001369C8"/>
    <w:rsid w:val="00142FC2"/>
    <w:rsid w:val="00147376"/>
    <w:rsid w:val="00154018"/>
    <w:rsid w:val="001634AD"/>
    <w:rsid w:val="00197F75"/>
    <w:rsid w:val="001D3AEE"/>
    <w:rsid w:val="001E2E69"/>
    <w:rsid w:val="001E54DA"/>
    <w:rsid w:val="00256FB6"/>
    <w:rsid w:val="0026755D"/>
    <w:rsid w:val="00277F56"/>
    <w:rsid w:val="002B3486"/>
    <w:rsid w:val="002B4B6E"/>
    <w:rsid w:val="003064E0"/>
    <w:rsid w:val="003220A6"/>
    <w:rsid w:val="00327BF6"/>
    <w:rsid w:val="00340C38"/>
    <w:rsid w:val="003734CB"/>
    <w:rsid w:val="00375BE5"/>
    <w:rsid w:val="00385A26"/>
    <w:rsid w:val="003943ED"/>
    <w:rsid w:val="003A19CA"/>
    <w:rsid w:val="003F2480"/>
    <w:rsid w:val="00431049"/>
    <w:rsid w:val="004327BC"/>
    <w:rsid w:val="00450BBF"/>
    <w:rsid w:val="00454B90"/>
    <w:rsid w:val="00466D87"/>
    <w:rsid w:val="004735EE"/>
    <w:rsid w:val="0048583F"/>
    <w:rsid w:val="004B6F9B"/>
    <w:rsid w:val="004C69F0"/>
    <w:rsid w:val="004E25A9"/>
    <w:rsid w:val="00523694"/>
    <w:rsid w:val="00526DB3"/>
    <w:rsid w:val="0053794F"/>
    <w:rsid w:val="00550E30"/>
    <w:rsid w:val="005639FA"/>
    <w:rsid w:val="00572A64"/>
    <w:rsid w:val="005837CA"/>
    <w:rsid w:val="00584D5F"/>
    <w:rsid w:val="005A7546"/>
    <w:rsid w:val="005B74D8"/>
    <w:rsid w:val="005C32EE"/>
    <w:rsid w:val="005D7C7E"/>
    <w:rsid w:val="005E5005"/>
    <w:rsid w:val="005F772B"/>
    <w:rsid w:val="00622E17"/>
    <w:rsid w:val="006244F9"/>
    <w:rsid w:val="00644A20"/>
    <w:rsid w:val="00674F58"/>
    <w:rsid w:val="006A345E"/>
    <w:rsid w:val="00716C2E"/>
    <w:rsid w:val="0073141C"/>
    <w:rsid w:val="00736610"/>
    <w:rsid w:val="0075179C"/>
    <w:rsid w:val="00757BAA"/>
    <w:rsid w:val="00761E7A"/>
    <w:rsid w:val="0078208C"/>
    <w:rsid w:val="00791660"/>
    <w:rsid w:val="007B0759"/>
    <w:rsid w:val="007C2C10"/>
    <w:rsid w:val="0080268D"/>
    <w:rsid w:val="00830BEF"/>
    <w:rsid w:val="00867AC7"/>
    <w:rsid w:val="008770B5"/>
    <w:rsid w:val="008908AC"/>
    <w:rsid w:val="00896388"/>
    <w:rsid w:val="008B0C89"/>
    <w:rsid w:val="008F59F6"/>
    <w:rsid w:val="00920971"/>
    <w:rsid w:val="00923498"/>
    <w:rsid w:val="00946A32"/>
    <w:rsid w:val="00953EF2"/>
    <w:rsid w:val="00954DCE"/>
    <w:rsid w:val="00972961"/>
    <w:rsid w:val="00984201"/>
    <w:rsid w:val="00996A9F"/>
    <w:rsid w:val="009C51AF"/>
    <w:rsid w:val="009E0B00"/>
    <w:rsid w:val="009E6B1A"/>
    <w:rsid w:val="009F37DB"/>
    <w:rsid w:val="00A56F09"/>
    <w:rsid w:val="00A82BA1"/>
    <w:rsid w:val="00AA539C"/>
    <w:rsid w:val="00AB1525"/>
    <w:rsid w:val="00AC0920"/>
    <w:rsid w:val="00AC35BC"/>
    <w:rsid w:val="00AC386C"/>
    <w:rsid w:val="00AC4709"/>
    <w:rsid w:val="00AC47D2"/>
    <w:rsid w:val="00B05293"/>
    <w:rsid w:val="00B167BF"/>
    <w:rsid w:val="00B17959"/>
    <w:rsid w:val="00B23D0D"/>
    <w:rsid w:val="00B274EA"/>
    <w:rsid w:val="00B575AF"/>
    <w:rsid w:val="00B62BA1"/>
    <w:rsid w:val="00B643B8"/>
    <w:rsid w:val="00B70B8C"/>
    <w:rsid w:val="00B835D8"/>
    <w:rsid w:val="00B85205"/>
    <w:rsid w:val="00B92097"/>
    <w:rsid w:val="00BB2C96"/>
    <w:rsid w:val="00BB5947"/>
    <w:rsid w:val="00BB6042"/>
    <w:rsid w:val="00BC7283"/>
    <w:rsid w:val="00BE627C"/>
    <w:rsid w:val="00BF4CBD"/>
    <w:rsid w:val="00BF4D40"/>
    <w:rsid w:val="00C02256"/>
    <w:rsid w:val="00C02966"/>
    <w:rsid w:val="00C03A77"/>
    <w:rsid w:val="00C36E0A"/>
    <w:rsid w:val="00C420AD"/>
    <w:rsid w:val="00C8235C"/>
    <w:rsid w:val="00C8400F"/>
    <w:rsid w:val="00CD101B"/>
    <w:rsid w:val="00CD4510"/>
    <w:rsid w:val="00CF3555"/>
    <w:rsid w:val="00D01426"/>
    <w:rsid w:val="00D01F6B"/>
    <w:rsid w:val="00D22335"/>
    <w:rsid w:val="00D54440"/>
    <w:rsid w:val="00D76570"/>
    <w:rsid w:val="00D90BD6"/>
    <w:rsid w:val="00DB1A43"/>
    <w:rsid w:val="00DC6ED3"/>
    <w:rsid w:val="00DD23CB"/>
    <w:rsid w:val="00DF2892"/>
    <w:rsid w:val="00E0517C"/>
    <w:rsid w:val="00E07A3B"/>
    <w:rsid w:val="00E17A11"/>
    <w:rsid w:val="00E33626"/>
    <w:rsid w:val="00E35173"/>
    <w:rsid w:val="00E6631E"/>
    <w:rsid w:val="00E73251"/>
    <w:rsid w:val="00E75E3E"/>
    <w:rsid w:val="00E91EBE"/>
    <w:rsid w:val="00EA6580"/>
    <w:rsid w:val="00EB1BCC"/>
    <w:rsid w:val="00ED3449"/>
    <w:rsid w:val="00F03081"/>
    <w:rsid w:val="00F35257"/>
    <w:rsid w:val="00F468DB"/>
    <w:rsid w:val="00F53E50"/>
    <w:rsid w:val="00F86A13"/>
    <w:rsid w:val="00FC20ED"/>
    <w:rsid w:val="00FD1F16"/>
    <w:rsid w:val="00FD4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b/>
      <w:bCs/>
    </w:rPr>
  </w:style>
  <w:style w:type="paragraph" w:styleId="a5">
    <w:name w:val="List Paragraph"/>
    <w:basedOn w:val="a"/>
    <w:uiPriority w:val="99"/>
    <w:qFormat/>
    <w:rsid w:val="00D54440"/>
    <w:pPr>
      <w:ind w:left="720"/>
      <w:contextualSpacing/>
    </w:pPr>
  </w:style>
  <w:style w:type="paragraph" w:styleId="a6">
    <w:name w:val="No Spacing"/>
    <w:uiPriority w:val="99"/>
    <w:qFormat/>
    <w:rsid w:val="00D54440"/>
    <w:rPr>
      <w:rFonts w:eastAsia="Times New Roman"/>
    </w:rPr>
  </w:style>
  <w:style w:type="character" w:styleId="a7">
    <w:name w:val="Hyperlink"/>
    <w:basedOn w:val="a0"/>
    <w:uiPriority w:val="99"/>
    <w:rsid w:val="00D54440"/>
    <w:rPr>
      <w:rFonts w:cs="Times New Roman"/>
      <w:color w:val="0035A3"/>
      <w:u w:val="none"/>
      <w:effect w:val="none"/>
    </w:rPr>
  </w:style>
  <w:style w:type="paragraph" w:styleId="a8">
    <w:name w:val="Normal (Web)"/>
    <w:basedOn w:val="a"/>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a"/>
    <w:link w:val="200"/>
    <w:uiPriority w:val="99"/>
    <w:rsid w:val="00DF2892"/>
    <w:pPr>
      <w:spacing w:after="0" w:line="240" w:lineRule="auto"/>
      <w:jc w:val="both"/>
    </w:pPr>
    <w:rPr>
      <w:color w:val="000000"/>
      <w:sz w:val="24"/>
      <w:szCs w:val="24"/>
      <w:lang w:eastAsia="ru-RU"/>
    </w:rPr>
  </w:style>
  <w:style w:type="character" w:customStyle="1" w:styleId="200">
    <w:name w:val="Обычный (веб)20 Знак"/>
    <w:basedOn w:val="a0"/>
    <w:link w:val="20"/>
    <w:uiPriority w:val="99"/>
    <w:locked/>
    <w:rsid w:val="00DF2892"/>
    <w:rPr>
      <w:rFonts w:ascii="Calibri" w:hAnsi="Calibri" w:cs="Times New Roman"/>
      <w:color w:val="000000"/>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618429">
      <w:marLeft w:val="0"/>
      <w:marRight w:val="0"/>
      <w:marTop w:val="0"/>
      <w:marBottom w:val="0"/>
      <w:divBdr>
        <w:top w:val="none" w:sz="0" w:space="0" w:color="auto"/>
        <w:left w:val="none" w:sz="0" w:space="0" w:color="auto"/>
        <w:bottom w:val="none" w:sz="0" w:space="0" w:color="auto"/>
        <w:right w:val="none" w:sz="0" w:space="0" w:color="auto"/>
      </w:divBdr>
    </w:div>
    <w:div w:id="117761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4358@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skoe.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5" Type="http://schemas.microsoft.com/office/2007/relationships/stylesWithEffects" Target="stylesWithEffects.xml"/><Relationship Id="rId10" Type="http://schemas.openxmlformats.org/officeDocument/2006/relationships/hyperlink" Target="http://www.ivanovskoe-sp.ru" TargetMode="External"/><Relationship Id="rId4" Type="http://schemas.openxmlformats.org/officeDocument/2006/relationships/webSettings" Target="webSettings.xml"/><Relationship Id="rId9" Type="http://schemas.openxmlformats.org/officeDocument/2006/relationships/hyperlink" Target="http://www.ekaterinovskoe.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7299</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Admin</cp:lastModifiedBy>
  <cp:revision>5</cp:revision>
  <cp:lastPrinted>2017-08-17T11:27:00Z</cp:lastPrinted>
  <dcterms:created xsi:type="dcterms:W3CDTF">2017-07-26T07:43:00Z</dcterms:created>
  <dcterms:modified xsi:type="dcterms:W3CDTF">2017-08-25T08:16:00Z</dcterms:modified>
</cp:coreProperties>
</file>