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43B9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  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033313" w:rsidRDefault="00033313" w:rsidP="00033313">
      <w:pPr>
        <w:pStyle w:val="ac"/>
        <w:spacing w:after="0"/>
        <w:ind w:firstLine="850"/>
        <w:jc w:val="both"/>
        <w:rPr>
          <w:color w:val="000000" w:themeColor="text1"/>
          <w:sz w:val="28"/>
        </w:rPr>
      </w:pPr>
    </w:p>
    <w:p w:rsidR="00033313" w:rsidRPr="00033313" w:rsidRDefault="00033313" w:rsidP="00033313">
      <w:pPr>
        <w:pStyle w:val="af0"/>
        <w:spacing w:after="0"/>
        <w:ind w:left="1069"/>
        <w:jc w:val="both"/>
        <w:rPr>
          <w:rFonts w:ascii="Times New Roman" w:hAnsi="Times New Roman"/>
          <w:sz w:val="28"/>
        </w:rPr>
      </w:pPr>
      <w:r w:rsidRPr="00033313">
        <w:rPr>
          <w:rFonts w:ascii="Times New Roman" w:hAnsi="Times New Roman"/>
          <w:color w:val="000000" w:themeColor="text1"/>
          <w:sz w:val="28"/>
        </w:rPr>
        <w:t>а) в пункте 2 цифры «</w:t>
      </w:r>
      <w:r w:rsidR="00816C67">
        <w:rPr>
          <w:rFonts w:ascii="Times New Roman" w:hAnsi="Times New Roman"/>
          <w:color w:val="000000" w:themeColor="text1"/>
          <w:sz w:val="28"/>
        </w:rPr>
        <w:t>39557,7</w:t>
      </w:r>
      <w:r w:rsidRPr="00033313">
        <w:rPr>
          <w:rFonts w:ascii="Times New Roman" w:hAnsi="Times New Roman"/>
          <w:color w:val="000000" w:themeColor="text1"/>
          <w:sz w:val="28"/>
        </w:rPr>
        <w:t>» заменить цифрами «</w:t>
      </w:r>
      <w:r w:rsidR="00816C67">
        <w:rPr>
          <w:rFonts w:ascii="Times New Roman" w:hAnsi="Times New Roman"/>
          <w:color w:val="000000" w:themeColor="text1"/>
          <w:sz w:val="28"/>
        </w:rPr>
        <w:t>39807</w:t>
      </w:r>
      <w:r w:rsidR="00D85828">
        <w:rPr>
          <w:rFonts w:ascii="Times New Roman" w:hAnsi="Times New Roman"/>
          <w:color w:val="000000" w:themeColor="text1"/>
          <w:sz w:val="28"/>
        </w:rPr>
        <w:t>,7</w:t>
      </w:r>
      <w:r w:rsidRPr="00033313">
        <w:rPr>
          <w:rFonts w:ascii="Times New Roman" w:hAnsi="Times New Roman"/>
          <w:color w:val="000000" w:themeColor="text1"/>
          <w:sz w:val="28"/>
        </w:rPr>
        <w:t>»;</w:t>
      </w:r>
    </w:p>
    <w:p w:rsidR="00033313" w:rsidRPr="00033313" w:rsidRDefault="00033313" w:rsidP="00033313">
      <w:pPr>
        <w:pStyle w:val="ac"/>
        <w:spacing w:after="0"/>
        <w:ind w:firstLine="850"/>
        <w:jc w:val="both"/>
        <w:rPr>
          <w:sz w:val="28"/>
        </w:rPr>
      </w:pPr>
      <w:r w:rsidRPr="00033313">
        <w:rPr>
          <w:color w:val="000000" w:themeColor="text1"/>
          <w:sz w:val="28"/>
        </w:rPr>
        <w:t xml:space="preserve">   б) в пункте 5 цифры «</w:t>
      </w:r>
      <w:r w:rsidR="00816C67">
        <w:rPr>
          <w:color w:val="000000" w:themeColor="text1"/>
          <w:sz w:val="28"/>
        </w:rPr>
        <w:t>99</w:t>
      </w:r>
      <w:r w:rsidRPr="00033313">
        <w:rPr>
          <w:color w:val="000000" w:themeColor="text1"/>
          <w:sz w:val="28"/>
        </w:rPr>
        <w:t>0,0» заменить цифрами «</w:t>
      </w:r>
      <w:r w:rsidR="00816C67">
        <w:rPr>
          <w:color w:val="000000" w:themeColor="text1"/>
          <w:sz w:val="28"/>
        </w:rPr>
        <w:t>124</w:t>
      </w:r>
      <w:r w:rsidRPr="00033313">
        <w:rPr>
          <w:color w:val="000000" w:themeColor="text1"/>
          <w:sz w:val="28"/>
        </w:rPr>
        <w:t>0,0»;</w:t>
      </w:r>
    </w:p>
    <w:p w:rsidR="003A49E7" w:rsidRDefault="003A49E7" w:rsidP="00033313">
      <w:pPr>
        <w:spacing w:after="0"/>
      </w:pPr>
    </w:p>
    <w:p w:rsidR="003A49E7" w:rsidRDefault="003A49E7" w:rsidP="003A49E7"/>
    <w:p w:rsidR="00345C41" w:rsidRPr="003A49E7" w:rsidRDefault="00345C41" w:rsidP="003A49E7">
      <w:pPr>
        <w:sectPr w:rsidR="00345C41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333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0" w:name="RANGE!A13%25253AC22"/>
            <w:bookmarkEnd w:id="0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333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C53E3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 w:rsidR="00C53E3B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C53E3B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39 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 w:rsidR="00C53E3B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33313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</w:t>
            </w:r>
            <w:r w:rsidR="00033313">
              <w:rPr>
                <w:rFonts w:ascii="Times New Roman" w:hAnsi="Times New Roman"/>
                <w:sz w:val="24"/>
              </w:rPr>
              <w:t>807</w:t>
            </w:r>
            <w:r w:rsidR="00C53E3B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proofErr w:type="spellStart"/>
            <w:r w:rsidRPr="00573B65"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9E268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2026 г.</w:t>
            </w:r>
          </w:p>
        </w:tc>
      </w:tr>
      <w:tr w:rsidR="00573B65" w:rsidRPr="00573B65" w:rsidTr="002B129C">
        <w:trPr>
          <w:trHeight w:val="45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214AC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39 </w:t>
            </w:r>
            <w:r w:rsidR="005214AC">
              <w:rPr>
                <w:rFonts w:ascii="Times New Roman" w:hAnsi="Times New Roman"/>
                <w:sz w:val="24"/>
              </w:rPr>
              <w:t>807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4DD7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3A38BE">
              <w:rPr>
                <w:rFonts w:ascii="Times New Roman" w:hAnsi="Times New Roman"/>
                <w:color w:val="000000" w:themeColor="text1"/>
                <w:sz w:val="24"/>
              </w:rPr>
              <w:t>8092,0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6 664,2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A38BE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A38BE">
              <w:rPr>
                <w:rFonts w:ascii="Times New Roman" w:hAnsi="Times New Roman"/>
                <w:color w:val="000000" w:themeColor="text1"/>
                <w:sz w:val="24"/>
              </w:rPr>
              <w:t>7999,9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A38BE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A38BE"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1480,7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1480,7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93FCD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393FCD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393FCD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393FCD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393FCD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393FCD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393FCD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393FCD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5189,8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5189,8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446C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</w:t>
            </w:r>
            <w:r w:rsidR="001446C7">
              <w:rPr>
                <w:rFonts w:ascii="Times New Roman" w:hAnsi="Times New Roman"/>
                <w:sz w:val="24"/>
              </w:rPr>
              <w:t> 481,8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2</w:t>
            </w:r>
            <w:r w:rsidR="005214AC" w:rsidRPr="00393FCD">
              <w:rPr>
                <w:rFonts w:ascii="Times New Roman" w:hAnsi="Times New Roman"/>
                <w:sz w:val="24"/>
              </w:rPr>
              <w:t>8</w:t>
            </w:r>
            <w:r w:rsidRPr="00393FCD"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D7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  <w:p w:rsidR="00573B65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A38BE">
              <w:rPr>
                <w:rFonts w:ascii="Times New Roman" w:hAnsi="Times New Roman"/>
                <w:sz w:val="24"/>
              </w:rPr>
              <w:t>1208,0</w:t>
            </w:r>
          </w:p>
          <w:p w:rsidR="00AE4DD7" w:rsidRPr="00573B65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73B65" w:rsidRPr="00573B6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214AC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73B65" w:rsidRPr="00573B6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9E268D">
        <w:trPr>
          <w:trHeight w:val="12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5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68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B129C">
        <w:trPr>
          <w:trHeight w:val="98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8.3.0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2B129C">
        <w:trPr>
          <w:trHeight w:val="9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2B129C">
        <w:trPr>
          <w:trHeight w:val="11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F84819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F84819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2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83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94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393FCD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</w:t>
            </w:r>
            <w:r w:rsidR="00393FCD">
              <w:rPr>
                <w:rFonts w:ascii="Times New Roman" w:hAnsi="Times New Roman"/>
                <w:color w:val="auto"/>
                <w:sz w:val="24"/>
              </w:rPr>
              <w:t>18,3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283E99">
        <w:trPr>
          <w:trHeight w:val="69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393FCD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</w:t>
            </w:r>
            <w:r w:rsidR="00393FCD">
              <w:rPr>
                <w:rFonts w:ascii="Times New Roman" w:hAnsi="Times New Roman"/>
                <w:color w:val="auto"/>
                <w:sz w:val="24"/>
              </w:rPr>
              <w:t>18,3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4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83E99">
        <w:trPr>
          <w:trHeight w:val="67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283E99">
        <w:trPr>
          <w:trHeight w:val="111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16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93FC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2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573B65" w:rsidP="00844CA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</w:t>
            </w:r>
            <w:r w:rsidR="00844CA2" w:rsidRPr="00844CA2">
              <w:rPr>
                <w:rFonts w:ascii="Times New Roman" w:hAnsi="Times New Roman"/>
                <w:sz w:val="24"/>
              </w:rPr>
              <w:t>3</w:t>
            </w:r>
            <w:r w:rsidR="00AE4DD7" w:rsidRPr="00844CA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9E268D">
        <w:trPr>
          <w:trHeight w:val="99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573B65" w:rsidP="00844CA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</w:t>
            </w:r>
            <w:r w:rsidR="00844CA2" w:rsidRPr="00844CA2">
              <w:rPr>
                <w:rFonts w:ascii="Times New Roman" w:hAnsi="Times New Roman"/>
                <w:sz w:val="24"/>
              </w:rPr>
              <w:t>3</w:t>
            </w:r>
            <w:r w:rsidR="00AE4DD7" w:rsidRPr="00844CA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07F5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AE4DD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17 111,6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844CA2" w:rsidRDefault="00573B65" w:rsidP="00AE4DD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</w:t>
            </w:r>
            <w:r w:rsidR="00AE4DD7" w:rsidRPr="00844CA2">
              <w:rPr>
                <w:rFonts w:ascii="Times New Roman" w:hAnsi="Times New Roman"/>
                <w:sz w:val="24"/>
              </w:rPr>
              <w:t> 111,6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7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9E268D">
        <w:trPr>
          <w:trHeight w:val="11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283E99">
        <w:trPr>
          <w:trHeight w:val="128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  <w:r w:rsidR="00283E99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9E268D" w:rsidRDefault="009E268D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1459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 w:rsidTr="00F56668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 w:rsidTr="00F56668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816C67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283E99">
              <w:rPr>
                <w:rFonts w:ascii="Times New Roman" w:hAnsi="Times New Roman"/>
                <w:b/>
                <w:sz w:val="24"/>
              </w:rPr>
              <w:t>9 </w:t>
            </w:r>
            <w:r w:rsidR="00816C67">
              <w:rPr>
                <w:rFonts w:ascii="Times New Roman" w:hAnsi="Times New Roman"/>
                <w:b/>
                <w:sz w:val="24"/>
              </w:rPr>
              <w:t>807</w:t>
            </w:r>
            <w:r w:rsidR="00283E99">
              <w:rPr>
                <w:rFonts w:ascii="Times New Roman" w:hAnsi="Times New Roman"/>
                <w:b/>
                <w:sz w:val="24"/>
              </w:rPr>
              <w:t>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 w:rsidTr="00F56668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16C67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39807,7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 w:rsidTr="00F56668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16C67" w:rsidP="001915F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1480</w:t>
            </w:r>
            <w:r w:rsidR="00107F50" w:rsidRPr="00393FCD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16C6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5189,8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393FCD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93FC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AE4DD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1208,0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 w:rsidTr="00F56668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4F2B0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 w:rsidTr="00F56668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4F2B02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="00093DB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F56668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2</w:t>
            </w:r>
            <w:r w:rsidR="00751E63" w:rsidRPr="001915F1">
              <w:rPr>
                <w:rFonts w:ascii="Times New Roman" w:hAnsi="Times New Roman"/>
                <w:sz w:val="24"/>
              </w:rPr>
              <w:t>9</w:t>
            </w:r>
            <w:r w:rsidRPr="001915F1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 w:rsidTr="00F56668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3</w:t>
            </w:r>
            <w:r w:rsidR="00751E63" w:rsidRPr="001915F1">
              <w:rPr>
                <w:rFonts w:ascii="Times New Roman" w:hAnsi="Times New Roman"/>
                <w:sz w:val="24"/>
              </w:rPr>
              <w:t>6</w:t>
            </w:r>
            <w:r w:rsidRPr="001915F1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F61C2" w:rsidTr="00F56668">
        <w:trPr>
          <w:trHeight w:val="8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P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1C2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1F61C2">
              <w:rPr>
                <w:rFonts w:ascii="Times New Roman" w:hAnsi="Times New Roman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1F61C2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Pr="001915F1" w:rsidRDefault="00F56668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1C2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F56668" w:rsidTr="00F56668">
        <w:trPr>
          <w:trHeight w:val="87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Pr="001F61C2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99.09.00.22960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F56668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A286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A286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F56668" w:rsidTr="00F56668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</w:t>
            </w:r>
            <w:proofErr w:type="spellStart"/>
            <w:r>
              <w:rPr>
                <w:rFonts w:ascii="Times New Roman" w:hAnsi="Times New Roman"/>
                <w:sz w:val="24"/>
              </w:rPr>
              <w:t>непрграммным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мероприятиям в рамках непрограммных расходов органов местного самоуправления ,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45C41" w:rsidTr="00F56668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844CA2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F56668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 w:rsidP="00F5666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E36288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844CA2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668" w:rsidRDefault="00F5666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F56668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 w:rsidTr="00F56668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 w:rsidTr="00F56668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866,7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 w:rsidTr="00F56668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838</w:t>
            </w:r>
            <w:r w:rsidR="00154CB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F56668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 w:rsidTr="00F56668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6</w:t>
            </w:r>
            <w:r w:rsidR="00751E63" w:rsidRPr="001915F1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 w:rsidTr="00F56668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6A19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color w:val="000000" w:themeColor="text1"/>
                <w:sz w:val="24"/>
              </w:rPr>
              <w:t>2247,1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F56668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Pr="00844CA2" w:rsidRDefault="00AE4DD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17 111,6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Pr="00844CA2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 w:rsidTr="00F56668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9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  <w:r w:rsidRPr="001915F1">
              <w:rPr>
                <w:rFonts w:ascii="Times New Roman" w:hAnsi="Times New Roman"/>
                <w:sz w:val="24"/>
              </w:rPr>
              <w:t>,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Pr="009A4C32" w:rsidRDefault="009F7E8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2518,3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9F7E8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19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="00EE4B79"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6A19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25</w:t>
            </w:r>
            <w:r w:rsidR="00AE4DD7" w:rsidRPr="00844CA2">
              <w:rPr>
                <w:rFonts w:ascii="Times New Roman" w:hAnsi="Times New Roman"/>
                <w:sz w:val="24"/>
              </w:rPr>
              <w:t> 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51E63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AE4DD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17 111,6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9F7E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6A19B9">
              <w:rPr>
                <w:rFonts w:ascii="Times New Roman" w:hAnsi="Times New Roman"/>
                <w:sz w:val="24"/>
              </w:rPr>
              <w:t>47</w:t>
            </w:r>
            <w:r w:rsidR="00263EEF">
              <w:rPr>
                <w:rFonts w:ascii="Times New Roman" w:hAnsi="Times New Roman"/>
                <w:sz w:val="24"/>
              </w:rPr>
              <w:t>,</w:t>
            </w:r>
            <w:r w:rsidR="009F7E8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6A19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6A19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EE4B79" w:rsidP="006A1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9A4C32">
              <w:rPr>
                <w:rFonts w:ascii="Times New Roman" w:hAnsi="Times New Roman"/>
                <w:sz w:val="24"/>
              </w:rPr>
              <w:t>5</w:t>
            </w:r>
            <w:r w:rsidR="006A19B9" w:rsidRPr="009A4C32">
              <w:rPr>
                <w:rFonts w:ascii="Times New Roman" w:hAnsi="Times New Roman"/>
                <w:sz w:val="24"/>
              </w:rPr>
              <w:t>66</w:t>
            </w:r>
            <w:r w:rsidRPr="009A4C32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6A1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761371">
              <w:rPr>
                <w:rFonts w:ascii="Times New Roman" w:hAnsi="Times New Roman"/>
                <w:sz w:val="24"/>
              </w:rPr>
              <w:t>5</w:t>
            </w:r>
            <w:r w:rsidR="006A19B9">
              <w:rPr>
                <w:rFonts w:ascii="Times New Roman" w:hAnsi="Times New Roman"/>
                <w:sz w:val="24"/>
              </w:rPr>
              <w:t>66</w:t>
            </w:r>
            <w:r w:rsidRPr="0076137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6A1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1</w:t>
            </w:r>
            <w:r w:rsidR="00751E63" w:rsidRPr="00761371">
              <w:rPr>
                <w:rFonts w:ascii="Times New Roman" w:hAnsi="Times New Roman"/>
                <w:sz w:val="24"/>
              </w:rPr>
              <w:t> 4</w:t>
            </w:r>
            <w:r w:rsidR="006A19B9">
              <w:rPr>
                <w:rFonts w:ascii="Times New Roman" w:hAnsi="Times New Roman"/>
                <w:sz w:val="24"/>
              </w:rPr>
              <w:t>80</w:t>
            </w:r>
            <w:r w:rsidR="00751E63" w:rsidRPr="00761371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6</w:t>
            </w:r>
            <w:r w:rsidR="00AE4DD7" w:rsidRPr="00844CA2">
              <w:rPr>
                <w:rFonts w:ascii="Times New Roman" w:hAnsi="Times New Roman"/>
                <w:sz w:val="24"/>
              </w:rPr>
              <w:t>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844CA2" w:rsidRDefault="00EE4B79" w:rsidP="00AE4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44CA2">
              <w:rPr>
                <w:rFonts w:ascii="Times New Roman" w:hAnsi="Times New Roman"/>
                <w:sz w:val="24"/>
              </w:rPr>
              <w:t>6</w:t>
            </w:r>
            <w:r w:rsidR="00AE4DD7" w:rsidRPr="00844CA2">
              <w:rPr>
                <w:rFonts w:ascii="Times New Roman" w:hAnsi="Times New Roman"/>
                <w:sz w:val="24"/>
              </w:rPr>
              <w:t>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6A19B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D468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4683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AE4DD7" w:rsidP="003823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5033B">
              <w:rPr>
                <w:rFonts w:ascii="Times New Roman" w:hAnsi="Times New Roman"/>
                <w:sz w:val="24"/>
              </w:rPr>
              <w:t>1 208,0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1442DB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3</w:t>
            </w:r>
            <w:r w:rsidR="00283E99" w:rsidRPr="009A4C32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393FCD" w:rsidRDefault="00EE4B79" w:rsidP="009A4C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93FCD">
              <w:rPr>
                <w:rFonts w:ascii="Times New Roman" w:hAnsi="Times New Roman"/>
                <w:sz w:val="24"/>
              </w:rPr>
              <w:t>3</w:t>
            </w:r>
            <w:r w:rsidR="009F7E81" w:rsidRPr="00393FCD">
              <w:rPr>
                <w:rFonts w:ascii="Times New Roman" w:hAnsi="Times New Roman"/>
                <w:sz w:val="24"/>
              </w:rPr>
              <w:t> 1</w:t>
            </w:r>
            <w:r w:rsidR="009A4C32" w:rsidRPr="00393FCD">
              <w:rPr>
                <w:rFonts w:ascii="Times New Roman" w:hAnsi="Times New Roman"/>
                <w:sz w:val="24"/>
              </w:rPr>
              <w:t>5</w:t>
            </w:r>
            <w:r w:rsidR="009F7E81" w:rsidRPr="00393FCD">
              <w:rPr>
                <w:rFonts w:ascii="Times New Roman" w:hAnsi="Times New Roman"/>
                <w:sz w:val="24"/>
              </w:rPr>
              <w:t>7,</w:t>
            </w:r>
            <w:r w:rsidR="009A4C32" w:rsidRPr="00393F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9A4C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F7E81">
              <w:rPr>
                <w:rFonts w:ascii="Times New Roman" w:hAnsi="Times New Roman"/>
                <w:sz w:val="24"/>
              </w:rPr>
              <w:t> 1</w:t>
            </w:r>
            <w:r w:rsidR="009A4C32">
              <w:rPr>
                <w:rFonts w:ascii="Times New Roman" w:hAnsi="Times New Roman"/>
                <w:sz w:val="24"/>
              </w:rPr>
              <w:t>5</w:t>
            </w:r>
            <w:r w:rsidR="009F7E81">
              <w:rPr>
                <w:rFonts w:ascii="Times New Roman" w:hAnsi="Times New Roman"/>
                <w:sz w:val="24"/>
              </w:rPr>
              <w:t>7,</w:t>
            </w:r>
            <w:r w:rsidR="009A4C3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6C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9A4C32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4C32"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446C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6C7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382375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3823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82375">
              <w:rPr>
                <w:rFonts w:ascii="Times New Roman" w:hAnsi="Times New Roman"/>
                <w:sz w:val="24"/>
              </w:rPr>
              <w:t>9 807</w:t>
            </w:r>
            <w:r w:rsidR="00283E99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442DB">
        <w:rPr>
          <w:rFonts w:ascii="Times New Roman" w:hAnsi="Times New Roman"/>
          <w:sz w:val="24"/>
        </w:rPr>
        <w:t xml:space="preserve"> </w:t>
      </w:r>
      <w:r w:rsidR="002219CF">
        <w:rPr>
          <w:rFonts w:ascii="Times New Roman" w:hAnsi="Times New Roman"/>
          <w:sz w:val="24"/>
        </w:rPr>
        <w:t>23</w:t>
      </w:r>
      <w:r w:rsidR="001442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» </w:t>
      </w:r>
      <w:r w:rsidR="001442DB">
        <w:rPr>
          <w:rFonts w:ascii="Times New Roman" w:hAnsi="Times New Roman"/>
          <w:sz w:val="24"/>
        </w:rPr>
        <w:t xml:space="preserve">   </w:t>
      </w:r>
      <w:r w:rsidR="002219CF">
        <w:rPr>
          <w:rFonts w:ascii="Times New Roman" w:hAnsi="Times New Roman"/>
          <w:sz w:val="24"/>
        </w:rPr>
        <w:t>декабря</w:t>
      </w:r>
      <w:bookmarkStart w:id="1" w:name="_GoBack"/>
      <w:bookmarkEnd w:id="1"/>
      <w:r w:rsidR="001442D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 w:rsidR="002219CF">
        <w:rPr>
          <w:rFonts w:ascii="Times New Roman" w:hAnsi="Times New Roman"/>
          <w:sz w:val="24"/>
        </w:rPr>
        <w:t>143</w:t>
      </w:r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19F"/>
    <w:multiLevelType w:val="hybridMultilevel"/>
    <w:tmpl w:val="78860940"/>
    <w:lvl w:ilvl="0" w:tplc="36863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1"/>
    <w:rsid w:val="00033313"/>
    <w:rsid w:val="000461E9"/>
    <w:rsid w:val="00093DB9"/>
    <w:rsid w:val="000C05E0"/>
    <w:rsid w:val="000F0589"/>
    <w:rsid w:val="00107F50"/>
    <w:rsid w:val="001442DB"/>
    <w:rsid w:val="001446C7"/>
    <w:rsid w:val="00153526"/>
    <w:rsid w:val="00154CBF"/>
    <w:rsid w:val="00166FDF"/>
    <w:rsid w:val="001915F1"/>
    <w:rsid w:val="001C0111"/>
    <w:rsid w:val="001F61C2"/>
    <w:rsid w:val="00215F15"/>
    <w:rsid w:val="002219CF"/>
    <w:rsid w:val="00221C06"/>
    <w:rsid w:val="00237208"/>
    <w:rsid w:val="00263EEF"/>
    <w:rsid w:val="00283E99"/>
    <w:rsid w:val="002B129C"/>
    <w:rsid w:val="002E107B"/>
    <w:rsid w:val="00324CE5"/>
    <w:rsid w:val="00345C41"/>
    <w:rsid w:val="0035033B"/>
    <w:rsid w:val="003552FA"/>
    <w:rsid w:val="003567FA"/>
    <w:rsid w:val="00382375"/>
    <w:rsid w:val="00393FCD"/>
    <w:rsid w:val="003A38BE"/>
    <w:rsid w:val="003A49E7"/>
    <w:rsid w:val="004868D4"/>
    <w:rsid w:val="004E7FD4"/>
    <w:rsid w:val="004F2B02"/>
    <w:rsid w:val="005214AC"/>
    <w:rsid w:val="0055639C"/>
    <w:rsid w:val="00573B65"/>
    <w:rsid w:val="00595373"/>
    <w:rsid w:val="00605B61"/>
    <w:rsid w:val="0062097D"/>
    <w:rsid w:val="00627228"/>
    <w:rsid w:val="006A19B9"/>
    <w:rsid w:val="006B6471"/>
    <w:rsid w:val="006C4168"/>
    <w:rsid w:val="007018AD"/>
    <w:rsid w:val="00747F50"/>
    <w:rsid w:val="00751E63"/>
    <w:rsid w:val="00761371"/>
    <w:rsid w:val="00774D23"/>
    <w:rsid w:val="007D74E0"/>
    <w:rsid w:val="0080426B"/>
    <w:rsid w:val="00816C67"/>
    <w:rsid w:val="00844CA2"/>
    <w:rsid w:val="008A2861"/>
    <w:rsid w:val="008E5977"/>
    <w:rsid w:val="009518E1"/>
    <w:rsid w:val="00994613"/>
    <w:rsid w:val="009A4C32"/>
    <w:rsid w:val="009E268D"/>
    <w:rsid w:val="009F7E81"/>
    <w:rsid w:val="00AE3CDA"/>
    <w:rsid w:val="00AE4DD7"/>
    <w:rsid w:val="00B0336E"/>
    <w:rsid w:val="00B858F3"/>
    <w:rsid w:val="00B85C77"/>
    <w:rsid w:val="00BF576F"/>
    <w:rsid w:val="00C53E3B"/>
    <w:rsid w:val="00D46833"/>
    <w:rsid w:val="00D56D60"/>
    <w:rsid w:val="00D85828"/>
    <w:rsid w:val="00D9587D"/>
    <w:rsid w:val="00DD10FA"/>
    <w:rsid w:val="00E36288"/>
    <w:rsid w:val="00EC41A5"/>
    <w:rsid w:val="00EE2A41"/>
    <w:rsid w:val="00EE4B79"/>
    <w:rsid w:val="00F56668"/>
    <w:rsid w:val="00F84819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25B5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7972-83A4-4E1A-8523-EF9C06C3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34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21</cp:revision>
  <cp:lastPrinted>2024-12-20T07:24:00Z</cp:lastPrinted>
  <dcterms:created xsi:type="dcterms:W3CDTF">2024-11-14T10:57:00Z</dcterms:created>
  <dcterms:modified xsi:type="dcterms:W3CDTF">2024-12-24T12:10:00Z</dcterms:modified>
</cp:coreProperties>
</file>