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7"/>
        <w:spacing w:lineRule="auto" w:line="240" w:before="0" w:after="0"/>
        <w:jc w:val="both"/>
        <w:rPr>
          <w:rStyle w:val="Style15"/>
          <w:rFonts w:ascii="Times New Roman" w:hAnsi="Times New Roman" w:cs="Times New Roman"/>
          <w:b/>
          <w:b/>
          <w:i/>
          <w:i/>
          <w:caps w:val="false"/>
          <w:smallCaps w:val="false"/>
          <w:color w:val="000000"/>
          <w:spacing w:val="0"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i/>
          <w:caps w:val="false"/>
          <w:smallCaps w:val="false"/>
          <w:color w:val="000000"/>
          <w:spacing w:val="0"/>
          <w:sz w:val="28"/>
          <w:szCs w:val="28"/>
          <w:highlight w:val="white"/>
        </w:rPr>
      </w:r>
    </w:p>
    <w:p>
      <w:pPr>
        <w:pStyle w:val="Style17"/>
        <w:spacing w:lineRule="auto" w:line="240" w:before="0" w:after="0"/>
        <w:jc w:val="center"/>
        <w:rPr/>
      </w:pPr>
      <w:r>
        <w:rPr>
          <w:rStyle w:val="Style15"/>
          <w:rFonts w:cs="Times New Roman" w:ascii="Times New Roman" w:hAnsi="Times New Roman"/>
          <w:b/>
          <w:i/>
          <w:caps w:val="false"/>
          <w:smallCaps w:val="false"/>
          <w:color w:val="DC143C"/>
          <w:spacing w:val="0"/>
          <w:sz w:val="32"/>
          <w:szCs w:val="32"/>
          <w:shd w:fill="FFFFFF" w:val="clear"/>
        </w:rPr>
        <w:t>Памятка для населения болезнь Ньюкасла.</w:t>
      </w:r>
    </w:p>
    <w:p>
      <w:pPr>
        <w:pStyle w:val="Style17"/>
        <w:spacing w:lineRule="auto" w:line="240" w:before="0" w:after="0"/>
        <w:jc w:val="center"/>
        <w:rPr>
          <w:rStyle w:val="Style15"/>
          <w:rFonts w:ascii="Times New Roman" w:hAnsi="Times New Roman" w:cs="Times New Roman"/>
          <w:b/>
          <w:b/>
          <w:i/>
          <w:i/>
          <w:caps w:val="false"/>
          <w:smallCaps w:val="false"/>
          <w:color w:val="DC143C"/>
          <w:spacing w:val="0"/>
          <w:sz w:val="32"/>
          <w:szCs w:val="32"/>
          <w:highlight w:val="white"/>
        </w:rPr>
      </w:pPr>
      <w:r>
        <w:rPr>
          <w:rFonts w:cs="Times New Roman" w:ascii="Times New Roman" w:hAnsi="Times New Roman"/>
          <w:b/>
          <w:i/>
          <w:caps w:val="false"/>
          <w:smallCaps w:val="false"/>
          <w:color w:val="DC143C"/>
          <w:spacing w:val="0"/>
          <w:sz w:val="32"/>
          <w:szCs w:val="32"/>
          <w:highlight w:val="white"/>
        </w:rPr>
      </w:r>
    </w:p>
    <w:p>
      <w:pPr>
        <w:pStyle w:val="Style17"/>
        <w:spacing w:lineRule="auto" w:line="240" w:before="0" w:after="0"/>
        <w:ind w:left="0" w:right="0" w:firstLine="709"/>
        <w:jc w:val="both"/>
        <w:rPr/>
      </w:pPr>
      <w:r>
        <w:rPr>
          <w:rStyle w:val="Style15"/>
          <w:rFonts w:cs="Times New Roman" w:ascii="Times New Roman" w:hAnsi="Times New Roman"/>
          <w:b/>
          <w:i/>
          <w:caps w:val="false"/>
          <w:smallCaps w:val="false"/>
          <w:color w:val="000000"/>
          <w:spacing w:val="0"/>
          <w:sz w:val="24"/>
          <w:szCs w:val="24"/>
          <w:shd w:fill="FFFFFF" w:val="clear"/>
        </w:rPr>
        <w:t>Болезнь Ньюкасла (псевдочума)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shd w:fill="FFFFFF" w:val="clear"/>
        </w:rPr>
        <w:t> — высококонтагиозная вирусная болезнь птиц из отряда куриных, характеризующаяся поражением органов дыхания, пищеварения, центральной нервной системы и высокой смертностью. Возбудитель болезни — РНК- содержащий вирус, солнечный свет инактивирует его за 2 суток, в птичниках в зимнее время сохраняется 140 дней, летом- 7 дней. В естественных условиях ньюкаслскую болезнь чаще регистрируют у кур, индеек, цесарок, фазанов, павлинов.</w:t>
      </w:r>
    </w:p>
    <w:p>
      <w:pPr>
        <w:pStyle w:val="Style17"/>
        <w:widowControl/>
        <w:spacing w:lineRule="auto" w:line="240" w:before="0" w:after="0"/>
        <w:ind w:left="0" w:right="0" w:firstLine="709"/>
        <w:jc w:val="both"/>
        <w:rPr/>
      </w:pPr>
      <w:r>
        <w:rPr>
          <w:rStyle w:val="Style15"/>
          <w:rFonts w:ascii="Times New Roman" w:hAnsi="Times New Roman"/>
          <w:b/>
          <w:i/>
          <w:caps w:val="false"/>
          <w:smallCaps w:val="false"/>
          <w:color w:val="000000"/>
          <w:spacing w:val="0"/>
          <w:sz w:val="24"/>
          <w:szCs w:val="24"/>
        </w:rPr>
        <w:t xml:space="preserve">Источник возбудитель инфекции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— больные и переболевшие птицы.</w:t>
      </w:r>
    </w:p>
    <w:p>
      <w:pPr>
        <w:pStyle w:val="Style17"/>
        <w:widowControl/>
        <w:spacing w:lineRule="auto" w:line="240" w:before="0" w:after="0"/>
        <w:ind w:left="0" w:right="0" w:firstLine="709"/>
        <w:jc w:val="both"/>
        <w:rPr/>
      </w:pPr>
      <w:r>
        <w:rPr>
          <w:rStyle w:val="Style15"/>
          <w:rFonts w:ascii="Times New Roman" w:hAnsi="Times New Roman"/>
          <w:b/>
          <w:i/>
          <w:caps w:val="false"/>
          <w:smallCaps w:val="false"/>
          <w:color w:val="000000"/>
          <w:spacing w:val="0"/>
          <w:sz w:val="24"/>
          <w:szCs w:val="24"/>
        </w:rPr>
        <w:t xml:space="preserve">Факторами передачи вируса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— являются яйца, перо, и пух, полученные от больных птиц, тушки вынуждено убитой птицы, инвентарь, подстилка корма. Заражение происходит через корм, воду, воздух, при совместном содержании здоровой и больной птицы.</w:t>
      </w:r>
    </w:p>
    <w:p>
      <w:pPr>
        <w:pStyle w:val="Style17"/>
        <w:widowControl/>
        <w:spacing w:lineRule="auto" w:line="240" w:before="0" w:after="0"/>
        <w:ind w:left="0" w:right="0" w:firstLine="709"/>
        <w:jc w:val="both"/>
        <w:rPr/>
      </w:pPr>
      <w:r>
        <w:rPr>
          <w:rStyle w:val="Style15"/>
          <w:rFonts w:ascii="Times New Roman" w:hAnsi="Times New Roman"/>
          <w:b/>
          <w:i/>
          <w:caps w:val="false"/>
          <w:smallCaps w:val="false"/>
          <w:color w:val="000000"/>
          <w:spacing w:val="0"/>
          <w:sz w:val="24"/>
          <w:szCs w:val="24"/>
        </w:rPr>
        <w:t xml:space="preserve">Клинические признаки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— при естественном заражении птицы инкубационной период болезни 2-15 дней. Отмечает повышение температуры тела, слабость, птица отказывается от корма, теряет ориентацию, у 40-70 % заболевших наблюдают расширение зоба, стечение из ротовой полости дурно пахнущей жидкости, выделяется жидкий помет с примесью слизи, крови и желчи. Птица дышит с открытым клювом, слышны хрипы, карканье, птиц чихает: появляются признаки поражения нервной системы – скручивание шеи, отвисание крыльев, хвоста, поражения ног.</w:t>
      </w:r>
    </w:p>
    <w:p>
      <w:pPr>
        <w:pStyle w:val="Style17"/>
        <w:widowControl/>
        <w:spacing w:lineRule="auto" w:line="240" w:before="0" w:after="0"/>
        <w:ind w:left="0" w:right="0" w:firstLine="709"/>
        <w:jc w:val="both"/>
        <w:rPr/>
      </w:pPr>
      <w:r>
        <w:rPr>
          <w:rStyle w:val="Style15"/>
          <w:rFonts w:ascii="Times New Roman" w:hAnsi="Times New Roman"/>
          <w:b/>
          <w:i/>
          <w:caps w:val="false"/>
          <w:smallCaps w:val="false"/>
          <w:color w:val="000000"/>
          <w:spacing w:val="0"/>
          <w:sz w:val="24"/>
          <w:szCs w:val="24"/>
        </w:rPr>
        <w:t xml:space="preserve">Лечение не разработано.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Больных лечить нецелесообразно ввиду опасности разноса возбудителя инфекции. Основным методом профилактики является вакцинопрофилактика.</w:t>
      </w:r>
    </w:p>
    <w:p>
      <w:pPr>
        <w:pStyle w:val="Style17"/>
        <w:widowControl/>
        <w:spacing w:lineRule="auto" w:line="240" w:before="0" w:after="0"/>
        <w:ind w:left="0" w:right="0" w:firstLine="709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У вакцинированной птицы иммунитет сохраняется до 6 месяцев.</w:t>
      </w:r>
    </w:p>
    <w:p>
      <w:pPr>
        <w:pStyle w:val="Style17"/>
        <w:widowControl/>
        <w:spacing w:lineRule="auto" w:line="240" w:before="0" w:after="0"/>
        <w:ind w:left="0" w:right="0" w:firstLine="709"/>
        <w:jc w:val="both"/>
        <w:rPr/>
      </w:pPr>
      <w:r>
        <w:rPr>
          <w:rStyle w:val="Style15"/>
          <w:rFonts w:ascii="Times New Roman" w:hAnsi="Times New Roman"/>
          <w:b/>
          <w:i/>
          <w:caps w:val="false"/>
          <w:smallCaps w:val="false"/>
          <w:color w:val="000000"/>
          <w:spacing w:val="0"/>
          <w:sz w:val="24"/>
          <w:szCs w:val="24"/>
        </w:rPr>
        <w:t>Меры профилактики.</w:t>
      </w:r>
    </w:p>
    <w:p>
      <w:pPr>
        <w:pStyle w:val="Style17"/>
        <w:widowControl/>
        <w:spacing w:lineRule="auto" w:line="240" w:before="0" w:after="0"/>
        <w:ind w:left="0" w:right="0" w:firstLine="709"/>
        <w:jc w:val="both"/>
        <w:rPr>
          <w:rFonts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  <w:t xml:space="preserve">—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содержать, имеющуюся в личных хозяйствах птицу на своих подворьях в закрытом режиме;</w:t>
      </w:r>
    </w:p>
    <w:p>
      <w:pPr>
        <w:pStyle w:val="Style17"/>
        <w:widowControl/>
        <w:spacing w:lineRule="auto" w:line="240" w:before="0" w:after="0"/>
        <w:ind w:left="0" w:right="0" w:firstLine="709"/>
        <w:jc w:val="both"/>
        <w:rPr>
          <w:rFonts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  <w:t xml:space="preserve">—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инвентарь по уходу за птицей и корма хранить в закрытых помещениях;</w:t>
      </w:r>
    </w:p>
    <w:p>
      <w:pPr>
        <w:pStyle w:val="Style17"/>
        <w:widowControl/>
        <w:spacing w:lineRule="auto" w:line="240" w:before="0" w:after="0"/>
        <w:ind w:left="0" w:right="0" w:firstLine="709"/>
        <w:jc w:val="both"/>
        <w:rPr>
          <w:rFonts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  <w:t xml:space="preserve">—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не допускать контакта домашней птицы с синантропной (воробьи, вороны, голуби) и дикой перелетной птицей;</w:t>
      </w:r>
    </w:p>
    <w:p>
      <w:pPr>
        <w:pStyle w:val="Style17"/>
        <w:widowControl/>
        <w:spacing w:lineRule="auto" w:line="240" w:before="0" w:after="0"/>
        <w:ind w:left="0" w:right="0" w:firstLine="709"/>
        <w:jc w:val="both"/>
        <w:rPr>
          <w:rFonts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  <w:t xml:space="preserve">—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 случаи появления заболевания птицы с описанными признаками или внезапной гибели птицы, не выбрасывать отходы их жизнедеятельности и переработки на свалки;</w:t>
      </w:r>
    </w:p>
    <w:p>
      <w:pPr>
        <w:pStyle w:val="Style17"/>
        <w:widowControl/>
        <w:spacing w:lineRule="auto" w:line="240" w:before="0" w:after="0"/>
        <w:ind w:left="0" w:right="0" w:firstLine="709"/>
        <w:jc w:val="both"/>
        <w:rPr>
          <w:rFonts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  <w:t xml:space="preserve">—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не покупать суточный молодняк птицы, яйцо и мясо птицы в неустановленных местах;</w:t>
      </w:r>
    </w:p>
    <w:p>
      <w:pPr>
        <w:pStyle w:val="Style17"/>
        <w:widowControl/>
        <w:spacing w:lineRule="auto" w:line="240" w:before="0" w:after="0"/>
        <w:ind w:left="0" w:right="0" w:firstLine="709"/>
        <w:jc w:val="both"/>
        <w:rPr>
          <w:rFonts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  <w:t xml:space="preserve">—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не допускать перемещение птицы и птицепродукции без ведома государственной ветеринарной службы.</w:t>
      </w:r>
    </w:p>
    <w:p>
      <w:pPr>
        <w:pStyle w:val="Style17"/>
        <w:widowControl/>
        <w:spacing w:lineRule="auto" w:line="240" w:before="0" w:after="0"/>
        <w:ind w:left="0" w:right="0" w:firstLine="709"/>
        <w:jc w:val="both"/>
        <w:rPr/>
      </w:pPr>
      <w:r>
        <w:rPr>
          <w:rStyle w:val="Style15"/>
          <w:rFonts w:ascii="Times New Roman" w:hAnsi="Times New Roman"/>
          <w:b/>
          <w:i/>
          <w:caps w:val="false"/>
          <w:smallCaps w:val="false"/>
          <w:color w:val="000000"/>
          <w:spacing w:val="0"/>
          <w:sz w:val="24"/>
          <w:szCs w:val="24"/>
        </w:rPr>
        <w:t>ПОМНИТЕ!!!!</w:t>
      </w:r>
    </w:p>
    <w:p>
      <w:pPr>
        <w:pStyle w:val="Style17"/>
        <w:widowControl/>
        <w:spacing w:lineRule="auto" w:line="240" w:before="0" w:after="0"/>
        <w:ind w:left="0" w:right="0" w:firstLine="709"/>
        <w:jc w:val="both"/>
        <w:rPr/>
      </w:pPr>
      <w:r>
        <w:rPr>
          <w:rStyle w:val="Style15"/>
          <w:rFonts w:ascii="Times New Roman" w:hAnsi="Times New Roman"/>
          <w:b/>
          <w:i/>
          <w:caps w:val="false"/>
          <w:smallCaps w:val="false"/>
          <w:color w:val="000000"/>
          <w:spacing w:val="0"/>
          <w:sz w:val="24"/>
          <w:szCs w:val="24"/>
        </w:rPr>
        <w:t>Выполнение Вами этих требований и рекомендаций позволит избежать заноса болезни Ньюкасла на территорию Ваших подворий, сохранить птицу от заболевания и обеспечить эпизоотическое благополучие территории района.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 связи с регистрацией в 2022 году на территории Пролетарского района Ньюкаслской болезни птиц, ГБУ РО «Сальская межрайонная СББЖ» приобрела вакцину против инфекционного бронхита кур (ИБК) и ньюкаслской болезни (НБ). Вакцина вызывает у птиц формирование иммунного ответа к возбудителям НБ и ИБК через 28 суток после однократного применения, который сохраняется в течение 12 мес. Вакцинации подлежит птица в возрасте 90–120 суток но не позднее, чем за 1 мес. до начала яйцекладки. Вакцину вводят однократно в объеме 0,5 см3 подкожно в среднюю треть шеи или внутримышечно в область грудной мышцы с соблюдением правил асептики.</w:t>
      </w:r>
    </w:p>
    <w:p>
      <w:pPr>
        <w:pStyle w:val="Normal"/>
        <w:widowControl/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i/>
          <w:caps w:val="false"/>
          <w:smallCaps w:val="false"/>
          <w:color w:val="000000"/>
          <w:spacing w:val="0"/>
          <w:sz w:val="24"/>
          <w:szCs w:val="24"/>
        </w:rPr>
        <w:t>Все желающие могут приобрести вакцину в ветеринарной аптеке по адресу: г. Пролетарск, пр-т 50 лет Октября 74. контактные телефоны: +7(86374)9-64-31, +7(86374)9-64-51.</w:t>
      </w:r>
    </w:p>
    <w:sectPr>
      <w:type w:val="nextPage"/>
      <w:pgSz w:w="11906" w:h="16838"/>
      <w:pgMar w:left="1701" w:right="850" w:header="0" w:top="426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Выделение жирным"/>
    <w:qFormat/>
    <w:rPr>
      <w:b/>
      <w:bCs/>
    </w:rPr>
  </w:style>
  <w:style w:type="character" w:styleId="Style15">
    <w:name w:val="Выделение"/>
    <w:qFormat/>
    <w:rPr>
      <w:i/>
      <w:i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LibreOffice/6.4.4.2$Windows_X86_64 LibreOffice_project/3d775be2011f3886db32dfd395a6a6d1ca2630ff</Application>
  <Pages>1</Pages>
  <Words>416</Words>
  <Characters>2758</Characters>
  <CharactersWithSpaces>3167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2023-02-08T12:44:00Z</dcterms:created>
  <dc:creator>Комп</dc:creator>
  <dc:description/>
  <dc:language>ru-RU</dc:language>
  <cp:lastModifiedBy/>
  <dcterms:modified xsi:type="dcterms:W3CDTF">2023-05-18T14:40:45Z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