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C6" w:rsidRPr="00C2133C" w:rsidRDefault="002D02A8" w:rsidP="002D02A8">
      <w:pPr>
        <w:rPr>
          <w:b/>
          <w:sz w:val="28"/>
          <w:szCs w:val="28"/>
        </w:rPr>
      </w:pPr>
      <w:r w:rsidRPr="00C2133C">
        <w:rPr>
          <w:b/>
          <w:sz w:val="28"/>
          <w:szCs w:val="28"/>
        </w:rPr>
        <w:t xml:space="preserve">                         </w:t>
      </w:r>
      <w:r w:rsidR="00C86A4E">
        <w:rPr>
          <w:b/>
          <w:sz w:val="28"/>
          <w:szCs w:val="28"/>
        </w:rPr>
        <w:t xml:space="preserve">                           </w:t>
      </w:r>
      <w:r w:rsidRPr="00C2133C">
        <w:rPr>
          <w:b/>
          <w:sz w:val="28"/>
          <w:szCs w:val="28"/>
        </w:rPr>
        <w:t xml:space="preserve">  </w:t>
      </w:r>
      <w:r w:rsidR="00F861C6" w:rsidRPr="00C2133C">
        <w:rPr>
          <w:b/>
          <w:sz w:val="28"/>
          <w:szCs w:val="28"/>
        </w:rPr>
        <w:t>Российская Федерация</w:t>
      </w:r>
      <w:r w:rsidR="004221F9">
        <w:rPr>
          <w:b/>
          <w:sz w:val="28"/>
          <w:szCs w:val="28"/>
        </w:rPr>
        <w:t xml:space="preserve">              </w:t>
      </w:r>
    </w:p>
    <w:p w:rsidR="00F861C6" w:rsidRPr="00C2133C" w:rsidRDefault="00F861C6" w:rsidP="00A82D5E">
      <w:pPr>
        <w:jc w:val="center"/>
        <w:rPr>
          <w:b/>
          <w:sz w:val="28"/>
          <w:szCs w:val="28"/>
        </w:rPr>
      </w:pPr>
      <w:r w:rsidRPr="00C2133C">
        <w:rPr>
          <w:b/>
          <w:sz w:val="28"/>
          <w:szCs w:val="28"/>
        </w:rPr>
        <w:t>Ростовская область</w:t>
      </w:r>
    </w:p>
    <w:p w:rsidR="00F861C6" w:rsidRPr="00C2133C" w:rsidRDefault="00F861C6" w:rsidP="00A82D5E">
      <w:pPr>
        <w:jc w:val="center"/>
        <w:rPr>
          <w:b/>
          <w:sz w:val="28"/>
          <w:szCs w:val="28"/>
        </w:rPr>
      </w:pPr>
      <w:proofErr w:type="spellStart"/>
      <w:r w:rsidRPr="00C2133C">
        <w:rPr>
          <w:b/>
          <w:sz w:val="28"/>
          <w:szCs w:val="28"/>
        </w:rPr>
        <w:t>Сальский</w:t>
      </w:r>
      <w:proofErr w:type="spellEnd"/>
      <w:r w:rsidRPr="00C2133C">
        <w:rPr>
          <w:b/>
          <w:sz w:val="28"/>
          <w:szCs w:val="28"/>
        </w:rPr>
        <w:t xml:space="preserve"> район</w:t>
      </w:r>
    </w:p>
    <w:p w:rsidR="00F861C6" w:rsidRPr="00C2133C" w:rsidRDefault="00F861C6" w:rsidP="00A82D5E">
      <w:pPr>
        <w:jc w:val="center"/>
        <w:rPr>
          <w:b/>
          <w:sz w:val="28"/>
          <w:szCs w:val="28"/>
        </w:rPr>
      </w:pPr>
      <w:r w:rsidRPr="00C2133C">
        <w:rPr>
          <w:b/>
          <w:sz w:val="28"/>
          <w:szCs w:val="28"/>
        </w:rPr>
        <w:t xml:space="preserve">Администрация </w:t>
      </w:r>
      <w:proofErr w:type="spellStart"/>
      <w:r w:rsidRPr="00C2133C">
        <w:rPr>
          <w:b/>
          <w:sz w:val="28"/>
          <w:szCs w:val="28"/>
        </w:rPr>
        <w:t>Екатериновского</w:t>
      </w:r>
      <w:proofErr w:type="spellEnd"/>
    </w:p>
    <w:p w:rsidR="00F861C6" w:rsidRPr="00C2133C" w:rsidRDefault="00F861C6" w:rsidP="00A82D5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133C">
        <w:rPr>
          <w:b/>
          <w:sz w:val="28"/>
          <w:szCs w:val="28"/>
        </w:rPr>
        <w:t>сельского поселения</w:t>
      </w:r>
    </w:p>
    <w:p w:rsidR="00F861C6" w:rsidRDefault="00F861C6" w:rsidP="00A82D5E">
      <w:pPr>
        <w:jc w:val="center"/>
        <w:rPr>
          <w:b/>
        </w:rPr>
      </w:pPr>
    </w:p>
    <w:p w:rsidR="00F861C6" w:rsidRPr="00DB5ED9" w:rsidRDefault="00C70792" w:rsidP="00A8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D2AB1">
        <w:rPr>
          <w:b/>
          <w:sz w:val="28"/>
          <w:szCs w:val="28"/>
        </w:rPr>
        <w:t>Е</w:t>
      </w:r>
    </w:p>
    <w:p w:rsidR="00F861C6" w:rsidRDefault="00F861C6" w:rsidP="00A82D5E">
      <w:pPr>
        <w:jc w:val="center"/>
        <w:rPr>
          <w:b/>
        </w:rPr>
      </w:pPr>
    </w:p>
    <w:p w:rsidR="008C3505" w:rsidRPr="008C3505" w:rsidRDefault="004221F9" w:rsidP="004221F9">
      <w:pPr>
        <w:tabs>
          <w:tab w:val="left" w:pos="8400"/>
        </w:tabs>
        <w:rPr>
          <w:b/>
        </w:rPr>
      </w:pPr>
      <w:r w:rsidRPr="008C3505">
        <w:rPr>
          <w:b/>
        </w:rPr>
        <w:t>С.</w:t>
      </w:r>
      <w:r w:rsidR="00F861C6" w:rsidRPr="008C3505">
        <w:rPr>
          <w:b/>
        </w:rPr>
        <w:t>. Екатериновка</w:t>
      </w:r>
      <w:r w:rsidR="008C3505" w:rsidRPr="008C3505">
        <w:rPr>
          <w:b/>
        </w:rPr>
        <w:t xml:space="preserve">                                                         №17</w:t>
      </w:r>
    </w:p>
    <w:p w:rsidR="00F861C6" w:rsidRPr="008C3505" w:rsidRDefault="008C3505" w:rsidP="004221F9">
      <w:pPr>
        <w:tabs>
          <w:tab w:val="left" w:pos="8400"/>
        </w:tabs>
        <w:rPr>
          <w:b/>
        </w:rPr>
      </w:pPr>
      <w:r w:rsidRPr="008C3505">
        <w:rPr>
          <w:b/>
        </w:rPr>
        <w:t xml:space="preserve">                                                                                                                                                  </w:t>
      </w:r>
      <w:r w:rsidR="004221F9" w:rsidRPr="008C3505">
        <w:rPr>
          <w:b/>
        </w:rPr>
        <w:t xml:space="preserve"> от </w:t>
      </w:r>
      <w:r w:rsidRPr="008C3505">
        <w:rPr>
          <w:b/>
        </w:rPr>
        <w:t>24.02.</w:t>
      </w:r>
      <w:r w:rsidR="00942D4D">
        <w:rPr>
          <w:b/>
        </w:rPr>
        <w:t>20</w:t>
      </w:r>
      <w:r w:rsidR="004221F9" w:rsidRPr="008C3505">
        <w:rPr>
          <w:b/>
        </w:rPr>
        <w:t>21г.</w:t>
      </w:r>
    </w:p>
    <w:p w:rsidR="00F861C6" w:rsidRPr="008C3505" w:rsidRDefault="00F861C6" w:rsidP="00A82D5E">
      <w:pPr>
        <w:jc w:val="center"/>
        <w:rPr>
          <w:b/>
        </w:rPr>
      </w:pPr>
    </w:p>
    <w:p w:rsidR="00F861C6" w:rsidRPr="008C3505" w:rsidRDefault="00F861C6" w:rsidP="00A82D5E">
      <w:pPr>
        <w:rPr>
          <w:b/>
        </w:rPr>
      </w:pPr>
      <w:r w:rsidRPr="008C3505">
        <w:rPr>
          <w:b/>
        </w:rPr>
        <w:t xml:space="preserve">«Об утверждении прейскуранта </w:t>
      </w:r>
    </w:p>
    <w:p w:rsidR="00A402C5" w:rsidRPr="008C3505" w:rsidRDefault="00F861C6" w:rsidP="00A82D5E">
      <w:pPr>
        <w:rPr>
          <w:b/>
        </w:rPr>
      </w:pPr>
      <w:r w:rsidRPr="008C3505">
        <w:rPr>
          <w:b/>
        </w:rPr>
        <w:t>цен и качественных характеристик</w:t>
      </w:r>
    </w:p>
    <w:p w:rsidR="00A402C5" w:rsidRPr="008C3505" w:rsidRDefault="00F861C6" w:rsidP="00A82D5E">
      <w:pPr>
        <w:rPr>
          <w:b/>
        </w:rPr>
      </w:pPr>
      <w:r w:rsidRPr="008C3505">
        <w:rPr>
          <w:b/>
        </w:rPr>
        <w:t xml:space="preserve"> на гарантированный</w:t>
      </w:r>
      <w:r w:rsidR="00A402C5" w:rsidRPr="008C3505">
        <w:rPr>
          <w:b/>
        </w:rPr>
        <w:t xml:space="preserve"> </w:t>
      </w:r>
      <w:r w:rsidRPr="008C3505">
        <w:rPr>
          <w:b/>
        </w:rPr>
        <w:t xml:space="preserve">перечень услуг </w:t>
      </w:r>
    </w:p>
    <w:p w:rsidR="00A402C5" w:rsidRPr="008C3505" w:rsidRDefault="00F861C6" w:rsidP="00A82D5E">
      <w:pPr>
        <w:rPr>
          <w:b/>
        </w:rPr>
      </w:pPr>
      <w:r w:rsidRPr="008C3505">
        <w:rPr>
          <w:b/>
        </w:rPr>
        <w:t xml:space="preserve">по погребению на территории </w:t>
      </w:r>
    </w:p>
    <w:p w:rsidR="00F861C6" w:rsidRPr="008C3505" w:rsidRDefault="00F861C6" w:rsidP="00A82D5E">
      <w:pPr>
        <w:rPr>
          <w:b/>
        </w:rPr>
      </w:pPr>
      <w:proofErr w:type="spellStart"/>
      <w:r w:rsidRPr="008C3505">
        <w:rPr>
          <w:b/>
        </w:rPr>
        <w:t>Екатериновского</w:t>
      </w:r>
      <w:proofErr w:type="spellEnd"/>
      <w:r w:rsidRPr="008C3505">
        <w:rPr>
          <w:b/>
        </w:rPr>
        <w:t xml:space="preserve"> сельского</w:t>
      </w:r>
    </w:p>
    <w:p w:rsidR="00F861C6" w:rsidRPr="008C3505" w:rsidRDefault="00F861C6" w:rsidP="00A82D5E">
      <w:pPr>
        <w:rPr>
          <w:b/>
        </w:rPr>
      </w:pPr>
      <w:r w:rsidRPr="008C3505">
        <w:rPr>
          <w:b/>
        </w:rPr>
        <w:t xml:space="preserve">поселения </w:t>
      </w:r>
      <w:proofErr w:type="spellStart"/>
      <w:r w:rsidRPr="008C3505">
        <w:rPr>
          <w:b/>
        </w:rPr>
        <w:t>Сальского</w:t>
      </w:r>
      <w:proofErr w:type="spellEnd"/>
      <w:r w:rsidRPr="008C3505">
        <w:rPr>
          <w:b/>
        </w:rPr>
        <w:t xml:space="preserve"> района»</w:t>
      </w:r>
    </w:p>
    <w:p w:rsidR="00F861C6" w:rsidRPr="008C3505" w:rsidRDefault="00F861C6" w:rsidP="00A82D5E">
      <w:pPr>
        <w:rPr>
          <w:b/>
        </w:rPr>
      </w:pPr>
    </w:p>
    <w:p w:rsidR="002D02A8" w:rsidRPr="00091FE1" w:rsidRDefault="002D02A8" w:rsidP="002D02A8">
      <w:pPr>
        <w:ind w:firstLine="709"/>
        <w:jc w:val="both"/>
      </w:pPr>
      <w:proofErr w:type="gramStart"/>
      <w: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№303-ЗС «О предоставлении материальной и иной помощи для погребения умерших за счет средств областного бюджета», </w:t>
      </w:r>
      <w:r w:rsidRPr="00B92BAF">
        <w:t>внесёнными в них измене</w:t>
      </w:r>
      <w:r>
        <w:t>ниями, Ф</w:t>
      </w:r>
      <w:r w:rsidR="00EC3817">
        <w:t>едеральным Законом от 02</w:t>
      </w:r>
      <w:r w:rsidR="00D4005C">
        <w:t>.12.201</w:t>
      </w:r>
      <w:r w:rsidR="00EC3817">
        <w:t xml:space="preserve">9 года № </w:t>
      </w:r>
      <w:r w:rsidR="00BF2C04">
        <w:t xml:space="preserve"> </w:t>
      </w:r>
      <w:r w:rsidR="00EC3817">
        <w:t>380</w:t>
      </w:r>
      <w:r>
        <w:t xml:space="preserve"> </w:t>
      </w:r>
      <w:r w:rsidRPr="00B92BAF">
        <w:t>-Ф</w:t>
      </w:r>
      <w:r w:rsidR="00EC3817">
        <w:t>З</w:t>
      </w:r>
      <w:proofErr w:type="gramEnd"/>
      <w:r w:rsidR="00EC3817">
        <w:t xml:space="preserve"> «О федеральном бюджете на 2020</w:t>
      </w:r>
      <w:r>
        <w:t xml:space="preserve"> го</w:t>
      </w:r>
      <w:r w:rsidR="00D4005C">
        <w:t>д и плановый период 20</w:t>
      </w:r>
      <w:r w:rsidR="00EC3817">
        <w:t>21</w:t>
      </w:r>
      <w:r w:rsidR="00D4005C">
        <w:t xml:space="preserve"> и 202</w:t>
      </w:r>
      <w:r w:rsidR="00EC3817">
        <w:t>2</w:t>
      </w:r>
      <w:r w:rsidRPr="00B92BAF">
        <w:t xml:space="preserve"> годов», и </w:t>
      </w:r>
      <w:r w:rsidRPr="00091FE1">
        <w:t>по результатам согласования с Региональной службой по тариф</w:t>
      </w:r>
      <w:r w:rsidR="006A25CF">
        <w:t xml:space="preserve">ам Ростовской области от </w:t>
      </w:r>
      <w:r w:rsidR="00EC3817">
        <w:t>0</w:t>
      </w:r>
      <w:r w:rsidR="006A25CF">
        <w:t>1</w:t>
      </w:r>
      <w:r w:rsidR="00EC3817">
        <w:t>.0</w:t>
      </w:r>
      <w:r w:rsidR="006A25CF">
        <w:t>2</w:t>
      </w:r>
      <w:r w:rsidR="00D4005C">
        <w:t>.</w:t>
      </w:r>
      <w:r w:rsidR="006A25CF">
        <w:t>2021</w:t>
      </w:r>
      <w:r w:rsidRPr="00091FE1">
        <w:t xml:space="preserve"> года №</w:t>
      </w:r>
      <w:r w:rsidR="00EC3817">
        <w:t xml:space="preserve"> </w:t>
      </w:r>
      <w:r w:rsidR="00BF2C04">
        <w:t xml:space="preserve">  </w:t>
      </w:r>
      <w:r w:rsidR="006A25CF">
        <w:t>40.1/181</w:t>
      </w:r>
      <w:r w:rsidRPr="00091FE1">
        <w:t xml:space="preserve">,  государственным учреждением  «Ростовское региональное отделение фонда социального страхования РФ от </w:t>
      </w:r>
      <w:r w:rsidR="008C3505">
        <w:t>22.02.2021</w:t>
      </w:r>
      <w:r w:rsidRPr="00091FE1">
        <w:t>года №</w:t>
      </w:r>
      <w:r w:rsidR="001528BB">
        <w:t>01-10/6104-1582</w:t>
      </w:r>
      <w:r w:rsidR="00BF2C04">
        <w:t xml:space="preserve"> </w:t>
      </w:r>
      <w:r w:rsidRPr="00091FE1">
        <w:t xml:space="preserve"> </w:t>
      </w:r>
    </w:p>
    <w:p w:rsidR="00F861C6" w:rsidRPr="00683CD6" w:rsidRDefault="00F861C6" w:rsidP="006860F8">
      <w:pPr>
        <w:pStyle w:val="a6"/>
        <w:ind w:right="-1"/>
      </w:pPr>
    </w:p>
    <w:p w:rsidR="00F861C6" w:rsidRPr="00C2133C" w:rsidRDefault="00C2133C" w:rsidP="00A8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861C6" w:rsidRPr="00C2133C">
        <w:rPr>
          <w:b/>
          <w:sz w:val="28"/>
          <w:szCs w:val="28"/>
        </w:rPr>
        <w:t>остановляю:</w:t>
      </w:r>
    </w:p>
    <w:p w:rsidR="00F861C6" w:rsidRDefault="00F861C6" w:rsidP="00A82D5E">
      <w:pPr>
        <w:tabs>
          <w:tab w:val="left" w:pos="561"/>
        </w:tabs>
        <w:ind w:firstLine="708"/>
        <w:jc w:val="both"/>
      </w:pPr>
      <w:r>
        <w:t xml:space="preserve">1.Утвердить перечень гарантированных услуг и их качественные характеристики по погребению, предоставляемые на территории </w:t>
      </w:r>
      <w:proofErr w:type="spellStart"/>
      <w:r>
        <w:t>Екатериновского</w:t>
      </w:r>
      <w:proofErr w:type="spellEnd"/>
      <w:r>
        <w:t xml:space="preserve"> сельского поселения </w:t>
      </w:r>
      <w:proofErr w:type="spellStart"/>
      <w:r>
        <w:t>Сальского</w:t>
      </w:r>
      <w:proofErr w:type="spellEnd"/>
      <w:r>
        <w:t xml:space="preserve"> района:</w:t>
      </w:r>
    </w:p>
    <w:p w:rsidR="00F861C6" w:rsidRDefault="00F861C6" w:rsidP="00A82D5E">
      <w:pPr>
        <w:ind w:firstLine="708"/>
        <w:jc w:val="both"/>
      </w:pPr>
      <w:proofErr w:type="gramStart"/>
      <w: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</w:t>
      </w:r>
      <w:r w:rsidR="001724E7">
        <w:t>вого ребенка по истечении 154</w:t>
      </w:r>
      <w: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F861C6" w:rsidRDefault="00F861C6" w:rsidP="00A82D5E">
      <w:pPr>
        <w:ind w:firstLine="708"/>
        <w:jc w:val="both"/>
      </w:pPr>
      <w:r>
        <w:t>1.2.по погребению м</w:t>
      </w:r>
      <w:r w:rsidR="000D7EAA">
        <w:t>ертвого ребенка по истечении 154</w:t>
      </w:r>
      <w: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F861C6" w:rsidRDefault="00F861C6" w:rsidP="00A82D5E">
      <w:pPr>
        <w:ind w:firstLine="708"/>
        <w:jc w:val="both"/>
      </w:pPr>
      <w: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F861C6" w:rsidRDefault="00F861C6" w:rsidP="00A82D5E">
      <w:pPr>
        <w:ind w:firstLine="708"/>
        <w:jc w:val="both"/>
      </w:pPr>
      <w:r>
        <w:t xml:space="preserve">2.Утвердить прейскурант цен на гарантированный перечень услуг по погребению, предоставляемых на территории </w:t>
      </w:r>
      <w:proofErr w:type="spellStart"/>
      <w:r>
        <w:t>Екатериновского</w:t>
      </w:r>
      <w:proofErr w:type="spellEnd"/>
      <w:r>
        <w:t xml:space="preserve"> сельского поселения </w:t>
      </w:r>
      <w:proofErr w:type="spellStart"/>
      <w:r>
        <w:t>Сальского</w:t>
      </w:r>
      <w:proofErr w:type="spellEnd"/>
      <w:r>
        <w:t xml:space="preserve"> района:</w:t>
      </w:r>
    </w:p>
    <w:p w:rsidR="00F861C6" w:rsidRDefault="00F861C6" w:rsidP="00A82D5E">
      <w:pPr>
        <w:ind w:firstLine="708"/>
        <w:jc w:val="both"/>
      </w:pPr>
      <w:proofErr w:type="gramStart"/>
      <w: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мертвого ребенка по ис</w:t>
      </w:r>
      <w:r w:rsidR="000D7EAA">
        <w:t>течении 154</w:t>
      </w:r>
      <w: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F861C6" w:rsidRDefault="00F861C6" w:rsidP="00A82D5E">
      <w:pPr>
        <w:ind w:firstLine="708"/>
        <w:jc w:val="both"/>
      </w:pPr>
      <w:r>
        <w:t>2.2.по погребению м</w:t>
      </w:r>
      <w:r w:rsidR="000D7EAA">
        <w:t>ертвого ребенка по истечении 154</w:t>
      </w:r>
      <w: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F861C6" w:rsidRDefault="00F861C6" w:rsidP="00A82D5E">
      <w:pPr>
        <w:ind w:firstLine="708"/>
        <w:jc w:val="both"/>
      </w:pPr>
      <w:r>
        <w:lastRenderedPageBreak/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F861C6" w:rsidRDefault="00EB557B" w:rsidP="002B244A">
      <w:pPr>
        <w:jc w:val="both"/>
      </w:pPr>
      <w:r>
        <w:t xml:space="preserve">           </w:t>
      </w:r>
      <w:r w:rsidR="00F861C6">
        <w:t>4</w:t>
      </w:r>
      <w:r>
        <w:t>.</w:t>
      </w:r>
      <w:r w:rsidR="00F861C6" w:rsidRPr="005D2B00">
        <w:t xml:space="preserve"> Признать утратившим силу постановление Гл</w:t>
      </w:r>
      <w:r w:rsidR="00F861C6">
        <w:t xml:space="preserve">авы администрации </w:t>
      </w:r>
      <w:proofErr w:type="spellStart"/>
      <w:r w:rsidR="00F861C6">
        <w:t>Екатериновского</w:t>
      </w:r>
      <w:proofErr w:type="spellEnd"/>
      <w:r w:rsidR="00F861C6">
        <w:t xml:space="preserve"> </w:t>
      </w:r>
      <w:r w:rsidR="00F861C6" w:rsidRPr="005D2B00">
        <w:t>сельского поселения «</w:t>
      </w:r>
      <w:r w:rsidR="00F861C6">
        <w:t xml:space="preserve">Об утверждении прейскуранта цен и качественных </w:t>
      </w:r>
      <w:proofErr w:type="gramStart"/>
      <w:r w:rsidR="00F861C6">
        <w:t>характеристик на</w:t>
      </w:r>
      <w:proofErr w:type="gramEnd"/>
      <w:r w:rsidR="00F861C6">
        <w:t xml:space="preserve"> гарантированный перечень услуг по погребению на территории </w:t>
      </w:r>
      <w:proofErr w:type="spellStart"/>
      <w:r w:rsidR="00F861C6">
        <w:t>Екатериновского</w:t>
      </w:r>
      <w:proofErr w:type="spellEnd"/>
      <w:r w:rsidR="00F861C6">
        <w:t xml:space="preserve"> сельского п</w:t>
      </w:r>
      <w:r w:rsidR="0033516C">
        <w:t xml:space="preserve">оселения </w:t>
      </w:r>
      <w:proofErr w:type="spellStart"/>
      <w:r w:rsidR="0033516C">
        <w:t>Сальского</w:t>
      </w:r>
      <w:proofErr w:type="spellEnd"/>
      <w:r w:rsidR="0033516C">
        <w:t xml:space="preserve"> района» </w:t>
      </w:r>
      <w:r w:rsidR="0033516C" w:rsidRPr="00C2279C">
        <w:t xml:space="preserve">от </w:t>
      </w:r>
      <w:r w:rsidR="004221F9">
        <w:t>14.02.2020</w:t>
      </w:r>
      <w:r w:rsidR="00F861C6" w:rsidRPr="00C2279C">
        <w:t xml:space="preserve"> года </w:t>
      </w:r>
      <w:r w:rsidR="0033516C" w:rsidRPr="00C2279C">
        <w:t xml:space="preserve">№ </w:t>
      </w:r>
      <w:r w:rsidR="004221F9">
        <w:t>23</w:t>
      </w:r>
      <w:r w:rsidR="00F861C6" w:rsidRPr="00C2279C">
        <w:t>.</w:t>
      </w:r>
    </w:p>
    <w:p w:rsidR="00F861C6" w:rsidRDefault="00F861C6" w:rsidP="00A82D5E">
      <w:pPr>
        <w:ind w:firstLine="708"/>
        <w:jc w:val="both"/>
      </w:pPr>
      <w:r>
        <w:t xml:space="preserve">5.Постановление вступает </w:t>
      </w:r>
      <w:r w:rsidR="00681512">
        <w:t xml:space="preserve">в силу со дня его обнародования,  и применяется </w:t>
      </w:r>
      <w:r w:rsidR="004221F9">
        <w:t>с 01  февраля 2021г</w:t>
      </w:r>
      <w:proofErr w:type="gramStart"/>
      <w:r w:rsidR="004221F9">
        <w:t>.</w:t>
      </w:r>
      <w:r w:rsidR="00681512">
        <w:t>.</w:t>
      </w:r>
      <w:proofErr w:type="gramEnd"/>
    </w:p>
    <w:p w:rsidR="00F861C6" w:rsidRDefault="00424F07" w:rsidP="00A82D5E">
      <w:pPr>
        <w:jc w:val="both"/>
      </w:pPr>
      <w:r>
        <w:t xml:space="preserve">       </w:t>
      </w:r>
      <w:r w:rsidR="0033516C">
        <w:t xml:space="preserve">  </w:t>
      </w:r>
      <w:r>
        <w:t xml:space="preserve">   </w:t>
      </w:r>
      <w:r w:rsidR="00F861C6">
        <w:t>6.Контроль за исполнение постановления оставляю за собой.</w:t>
      </w: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0E0C90" w:rsidRDefault="000E0C90" w:rsidP="00A82D5E">
      <w:pPr>
        <w:jc w:val="both"/>
      </w:pPr>
    </w:p>
    <w:p w:rsidR="00F861C6" w:rsidRDefault="00F861C6" w:rsidP="00A82D5E"/>
    <w:p w:rsidR="00F861C6" w:rsidRDefault="00F861C6" w:rsidP="00A82D5E"/>
    <w:p w:rsidR="00F861C6" w:rsidRDefault="00F861C6" w:rsidP="00A82D5E">
      <w:r>
        <w:t xml:space="preserve">Глава </w:t>
      </w:r>
      <w:r w:rsidR="001013D0">
        <w:t>Ад</w:t>
      </w:r>
      <w:r w:rsidR="0033516C">
        <w:t xml:space="preserve">министрации </w:t>
      </w:r>
      <w:proofErr w:type="spellStart"/>
      <w:r>
        <w:t>Екатериновского</w:t>
      </w:r>
      <w:proofErr w:type="spellEnd"/>
    </w:p>
    <w:p w:rsidR="00F861C6" w:rsidRDefault="00F861C6" w:rsidP="00A82D5E">
      <w:pPr>
        <w:rPr>
          <w:highlight w:val="yellow"/>
        </w:rPr>
      </w:pPr>
      <w:r>
        <w:t xml:space="preserve">сельского поселения                                                                                </w:t>
      </w:r>
      <w:r w:rsidR="0033516C">
        <w:t xml:space="preserve">             </w:t>
      </w:r>
      <w:r w:rsidR="000E0C90">
        <w:t>Абрамова Н.Л.</w:t>
      </w: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</w:p>
    <w:p w:rsidR="00F861C6" w:rsidRDefault="00F861C6" w:rsidP="00A82D5E">
      <w:pPr>
        <w:rPr>
          <w:sz w:val="16"/>
        </w:rPr>
      </w:pPr>
      <w:bookmarkStart w:id="0" w:name="_GoBack"/>
      <w:bookmarkEnd w:id="0"/>
    </w:p>
    <w:p w:rsidR="00F861C6" w:rsidRPr="00A02373" w:rsidRDefault="00F861C6" w:rsidP="00A82D5E">
      <w:pPr>
        <w:rPr>
          <w:sz w:val="16"/>
        </w:rPr>
      </w:pPr>
    </w:p>
    <w:p w:rsidR="00F861C6" w:rsidRPr="00A02373" w:rsidRDefault="00F861C6" w:rsidP="00A82D5E">
      <w:pPr>
        <w:rPr>
          <w:sz w:val="20"/>
        </w:rPr>
      </w:pPr>
    </w:p>
    <w:p w:rsidR="00F861C6" w:rsidRPr="00D658DF" w:rsidRDefault="00F861C6" w:rsidP="00A82D5E">
      <w:pPr>
        <w:contextualSpacing/>
        <w:rPr>
          <w:sz w:val="16"/>
          <w:szCs w:val="16"/>
        </w:rPr>
      </w:pPr>
      <w:r w:rsidRPr="0024628E">
        <w:rPr>
          <w:sz w:val="16"/>
          <w:szCs w:val="16"/>
        </w:rPr>
        <w:t>Исполнитель:</w:t>
      </w:r>
    </w:p>
    <w:p w:rsidR="00F861C6" w:rsidRDefault="00C2133C" w:rsidP="00A82D5E">
      <w:pPr>
        <w:rPr>
          <w:sz w:val="20"/>
        </w:rPr>
      </w:pPr>
      <w:proofErr w:type="spellStart"/>
      <w:r>
        <w:rPr>
          <w:sz w:val="16"/>
          <w:szCs w:val="16"/>
        </w:rPr>
        <w:t>Петраченко</w:t>
      </w:r>
      <w:proofErr w:type="spellEnd"/>
      <w:r>
        <w:rPr>
          <w:sz w:val="16"/>
          <w:szCs w:val="16"/>
        </w:rPr>
        <w:t xml:space="preserve"> Л.И.</w:t>
      </w:r>
    </w:p>
    <w:p w:rsidR="00FD6FD6" w:rsidRPr="00D658DF" w:rsidRDefault="00344250" w:rsidP="00A82D5E">
      <w:pPr>
        <w:rPr>
          <w:sz w:val="20"/>
        </w:rPr>
      </w:pPr>
      <w:r>
        <w:rPr>
          <w:sz w:val="20"/>
        </w:rPr>
        <w:t>44-1</w:t>
      </w:r>
      <w:r w:rsidR="00C2133C">
        <w:rPr>
          <w:sz w:val="20"/>
        </w:rPr>
        <w:t>-</w:t>
      </w:r>
      <w:r>
        <w:rPr>
          <w:sz w:val="20"/>
        </w:rPr>
        <w:t>23</w:t>
      </w:r>
    </w:p>
    <w:p w:rsidR="00F861C6" w:rsidRDefault="00F861C6" w:rsidP="00A82D5E">
      <w:pPr>
        <w:jc w:val="right"/>
        <w:rPr>
          <w:sz w:val="20"/>
        </w:rPr>
      </w:pPr>
    </w:p>
    <w:p w:rsidR="008C3505" w:rsidRDefault="00F861C6" w:rsidP="00C2279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="001013D0">
        <w:rPr>
          <w:sz w:val="20"/>
        </w:rPr>
        <w:t xml:space="preserve">                           </w:t>
      </w:r>
      <w:r w:rsidR="00C2279C">
        <w:rPr>
          <w:sz w:val="20"/>
        </w:rPr>
        <w:t xml:space="preserve">    </w:t>
      </w:r>
    </w:p>
    <w:p w:rsidR="008C3505" w:rsidRDefault="008C3505" w:rsidP="00C2279C">
      <w:pPr>
        <w:jc w:val="center"/>
        <w:rPr>
          <w:sz w:val="20"/>
        </w:rPr>
      </w:pPr>
    </w:p>
    <w:p w:rsidR="008C3505" w:rsidRDefault="008C3505" w:rsidP="00C2279C">
      <w:pPr>
        <w:jc w:val="center"/>
        <w:rPr>
          <w:sz w:val="20"/>
        </w:rPr>
      </w:pPr>
    </w:p>
    <w:p w:rsidR="008C3505" w:rsidRDefault="008C3505" w:rsidP="00C2279C">
      <w:pPr>
        <w:jc w:val="center"/>
        <w:rPr>
          <w:sz w:val="20"/>
        </w:rPr>
      </w:pPr>
    </w:p>
    <w:p w:rsidR="008C3505" w:rsidRDefault="008C3505" w:rsidP="00C2279C">
      <w:pPr>
        <w:jc w:val="center"/>
        <w:rPr>
          <w:sz w:val="20"/>
        </w:rPr>
      </w:pPr>
    </w:p>
    <w:p w:rsidR="0068328A" w:rsidRDefault="00C2279C" w:rsidP="00C2279C">
      <w:pPr>
        <w:jc w:val="center"/>
        <w:rPr>
          <w:sz w:val="20"/>
        </w:rPr>
      </w:pPr>
      <w:r>
        <w:rPr>
          <w:sz w:val="20"/>
        </w:rPr>
        <w:t xml:space="preserve">                 </w:t>
      </w:r>
      <w:r w:rsidR="00F861C6">
        <w:rPr>
          <w:sz w:val="20"/>
        </w:rPr>
        <w:t xml:space="preserve">        </w:t>
      </w:r>
      <w:r>
        <w:rPr>
          <w:sz w:val="20"/>
        </w:rPr>
        <w:t xml:space="preserve">                     </w:t>
      </w:r>
    </w:p>
    <w:p w:rsidR="0068328A" w:rsidRDefault="0068328A" w:rsidP="002D02A8">
      <w:pPr>
        <w:jc w:val="center"/>
        <w:rPr>
          <w:sz w:val="20"/>
        </w:rPr>
      </w:pP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lastRenderedPageBreak/>
        <w:t>Приложение №1</w:t>
      </w: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                              </w:t>
      </w:r>
      <w:r w:rsidR="00E12B7D" w:rsidRPr="008C3505">
        <w:rPr>
          <w:b/>
          <w:sz w:val="20"/>
        </w:rPr>
        <w:t xml:space="preserve">          </w:t>
      </w:r>
      <w:r w:rsidRPr="008C3505">
        <w:rPr>
          <w:b/>
          <w:sz w:val="20"/>
        </w:rPr>
        <w:t xml:space="preserve">  к Постановлению</w:t>
      </w:r>
    </w:p>
    <w:p w:rsidR="00F861C6" w:rsidRPr="008C3505" w:rsidRDefault="00F861C6" w:rsidP="008C3505">
      <w:pPr>
        <w:tabs>
          <w:tab w:val="left" w:pos="6804"/>
        </w:tabs>
        <w:jc w:val="right"/>
        <w:rPr>
          <w:b/>
          <w:sz w:val="20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</w:t>
      </w:r>
      <w:r w:rsidR="00F67998" w:rsidRPr="008C3505">
        <w:rPr>
          <w:b/>
          <w:sz w:val="20"/>
        </w:rPr>
        <w:t xml:space="preserve">               </w:t>
      </w:r>
      <w:r w:rsidR="00E12B7D" w:rsidRPr="008C3505">
        <w:rPr>
          <w:b/>
          <w:sz w:val="20"/>
        </w:rPr>
        <w:t xml:space="preserve">  </w:t>
      </w:r>
      <w:r w:rsidR="008A44C2" w:rsidRPr="008C3505">
        <w:rPr>
          <w:b/>
          <w:sz w:val="20"/>
        </w:rPr>
        <w:t xml:space="preserve">            </w:t>
      </w:r>
      <w:r w:rsidR="00E12B7D" w:rsidRPr="008C3505">
        <w:rPr>
          <w:b/>
          <w:sz w:val="20"/>
        </w:rPr>
        <w:t xml:space="preserve">        </w:t>
      </w:r>
      <w:r w:rsidR="00F67998" w:rsidRPr="008C3505">
        <w:rPr>
          <w:b/>
          <w:sz w:val="20"/>
        </w:rPr>
        <w:t xml:space="preserve">     </w:t>
      </w:r>
      <w:r w:rsidR="00637AF6" w:rsidRPr="008C3505">
        <w:rPr>
          <w:b/>
          <w:sz w:val="20"/>
        </w:rPr>
        <w:t>от</w:t>
      </w:r>
      <w:r w:rsidR="008C3505" w:rsidRPr="008C3505">
        <w:rPr>
          <w:b/>
          <w:sz w:val="20"/>
        </w:rPr>
        <w:t xml:space="preserve">   24.02.</w:t>
      </w:r>
      <w:r w:rsidR="004221F9" w:rsidRPr="008C3505">
        <w:rPr>
          <w:b/>
          <w:sz w:val="20"/>
        </w:rPr>
        <w:t>2021</w:t>
      </w:r>
      <w:r w:rsidR="00C86A4E" w:rsidRPr="008C3505">
        <w:rPr>
          <w:b/>
          <w:sz w:val="20"/>
        </w:rPr>
        <w:t xml:space="preserve">г  </w:t>
      </w:r>
      <w:r w:rsidR="008C3505" w:rsidRPr="008C3505">
        <w:rPr>
          <w:b/>
          <w:sz w:val="20"/>
        </w:rPr>
        <w:t>№17</w:t>
      </w: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proofErr w:type="gramStart"/>
      <w:r>
        <w:rPr>
          <w:sz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мертвог</w:t>
      </w:r>
      <w:r w:rsidR="000D7EAA">
        <w:rPr>
          <w:sz w:val="20"/>
        </w:rPr>
        <w:t>о ребенка по истечении 154</w:t>
      </w:r>
      <w:r>
        <w:rPr>
          <w:sz w:val="20"/>
        </w:rPr>
        <w:t xml:space="preserve"> дней беременности) (статья 9 Федерального закона РФ от 12.01.1996г. №8-ФЗ)                                                                                              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  <w:proofErr w:type="gramEnd"/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553"/>
        <w:gridCol w:w="6006"/>
      </w:tblGrid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55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0,65м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0,44м</w:t>
            </w: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таблички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Табличка металлическая, с указанием фамилии, имени, отчества, даты рождения и смерти и регистрационного номера, размером </w:t>
            </w:r>
            <w:smartTag w:uri="urn:schemas-microsoft-com:office:smarttags" w:element="metricconverter">
              <w:smartTagPr>
                <w:attr w:name="ProductID" w:val="240 мм"/>
              </w:smartTagPr>
              <w:r>
                <w:rPr>
                  <w:sz w:val="20"/>
                </w:rPr>
                <w:t>240 мм</w:t>
              </w:r>
            </w:smartTag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65 мм"/>
              </w:smartTagPr>
              <w:r>
                <w:rPr>
                  <w:sz w:val="20"/>
                </w:rPr>
                <w:t>165 мм</w:t>
              </w:r>
            </w:smartTag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295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600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механизированным способом с последующей доработкой вручную, размером 2,3м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jc w:val="both"/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jc w:val="both"/>
      </w:pPr>
    </w:p>
    <w:p w:rsidR="00E85BA6" w:rsidRPr="001013D0" w:rsidRDefault="00637AF6" w:rsidP="004221F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21F9">
        <w:rPr>
          <w:sz w:val="20"/>
          <w:szCs w:val="20"/>
        </w:rPr>
        <w:t xml:space="preserve">Ведущий специалист – экономист </w:t>
      </w:r>
      <w:r>
        <w:rPr>
          <w:sz w:val="20"/>
          <w:szCs w:val="20"/>
        </w:rPr>
        <w:t xml:space="preserve">                                                                     </w:t>
      </w:r>
      <w:r w:rsidR="00C2133C">
        <w:rPr>
          <w:sz w:val="20"/>
          <w:szCs w:val="20"/>
        </w:rPr>
        <w:t xml:space="preserve">                       </w:t>
      </w:r>
      <w:proofErr w:type="spellStart"/>
      <w:r w:rsidR="00C2133C">
        <w:rPr>
          <w:sz w:val="20"/>
          <w:szCs w:val="20"/>
        </w:rPr>
        <w:t>Петраченко</w:t>
      </w:r>
      <w:proofErr w:type="spellEnd"/>
      <w:r w:rsidR="00C2133C">
        <w:rPr>
          <w:sz w:val="20"/>
          <w:szCs w:val="20"/>
        </w:rPr>
        <w:t xml:space="preserve"> Л.И.</w:t>
      </w:r>
    </w:p>
    <w:p w:rsidR="00424F07" w:rsidRDefault="00424F07" w:rsidP="00AB610A">
      <w:pPr>
        <w:jc w:val="right"/>
        <w:rPr>
          <w:sz w:val="20"/>
        </w:rPr>
      </w:pPr>
    </w:p>
    <w:p w:rsidR="00424F07" w:rsidRDefault="00424F07" w:rsidP="00AB610A">
      <w:pPr>
        <w:jc w:val="right"/>
        <w:rPr>
          <w:sz w:val="20"/>
        </w:rPr>
      </w:pPr>
    </w:p>
    <w:p w:rsidR="004221F9" w:rsidRDefault="004221F9" w:rsidP="00AB610A">
      <w:pPr>
        <w:jc w:val="right"/>
        <w:rPr>
          <w:sz w:val="20"/>
        </w:rPr>
      </w:pPr>
    </w:p>
    <w:p w:rsidR="004221F9" w:rsidRDefault="004221F9" w:rsidP="00AB610A">
      <w:pPr>
        <w:jc w:val="right"/>
        <w:rPr>
          <w:sz w:val="20"/>
        </w:rPr>
      </w:pPr>
    </w:p>
    <w:p w:rsidR="0068328A" w:rsidRDefault="0068328A" w:rsidP="00AB610A">
      <w:pPr>
        <w:jc w:val="right"/>
        <w:rPr>
          <w:sz w:val="20"/>
        </w:rPr>
      </w:pP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lastRenderedPageBreak/>
        <w:t>Приложение №2</w:t>
      </w: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к Постановлению</w:t>
      </w:r>
    </w:p>
    <w:p w:rsidR="00F861C6" w:rsidRPr="008C3505" w:rsidRDefault="00D2702A" w:rsidP="008C3505">
      <w:pPr>
        <w:tabs>
          <w:tab w:val="left" w:pos="6804"/>
        </w:tabs>
        <w:jc w:val="right"/>
        <w:rPr>
          <w:b/>
          <w:sz w:val="20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                      </w:t>
      </w:r>
      <w:r w:rsidR="008A44C2" w:rsidRPr="008C3505">
        <w:rPr>
          <w:b/>
          <w:sz w:val="20"/>
        </w:rPr>
        <w:t xml:space="preserve">           </w:t>
      </w:r>
      <w:r w:rsidR="002D1702" w:rsidRPr="008C3505">
        <w:rPr>
          <w:b/>
          <w:sz w:val="20"/>
        </w:rPr>
        <w:t xml:space="preserve">      </w:t>
      </w:r>
      <w:r w:rsidR="008C3505" w:rsidRPr="008C3505">
        <w:rPr>
          <w:b/>
          <w:sz w:val="20"/>
        </w:rPr>
        <w:t>от 24.02.</w:t>
      </w:r>
      <w:r w:rsidR="004221F9" w:rsidRPr="008C3505">
        <w:rPr>
          <w:b/>
          <w:sz w:val="20"/>
        </w:rPr>
        <w:t>2021</w:t>
      </w:r>
      <w:r w:rsidR="002D1702" w:rsidRPr="008C3505">
        <w:rPr>
          <w:b/>
          <w:sz w:val="20"/>
        </w:rPr>
        <w:t>г</w:t>
      </w:r>
      <w:r w:rsidR="00C2133C" w:rsidRPr="008C3505">
        <w:rPr>
          <w:b/>
          <w:sz w:val="20"/>
        </w:rPr>
        <w:t xml:space="preserve"> </w:t>
      </w:r>
      <w:r w:rsidR="00637AF6" w:rsidRPr="008C3505">
        <w:rPr>
          <w:b/>
          <w:sz w:val="20"/>
        </w:rPr>
        <w:t>№</w:t>
      </w:r>
      <w:r w:rsidR="008C3505" w:rsidRPr="008C3505">
        <w:rPr>
          <w:b/>
          <w:sz w:val="20"/>
        </w:rPr>
        <w:t>17</w:t>
      </w:r>
      <w:r w:rsidR="00C01497" w:rsidRPr="008C3505">
        <w:rPr>
          <w:b/>
          <w:sz w:val="20"/>
        </w:rPr>
        <w:t xml:space="preserve">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гарантированных услуг и их качественные характеристики по погребению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48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ручками, с ножками, с изголовьем из древесных опилок, размером                     0,80м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0,25м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0,22м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Табличка металлическая, с указанием фамилии, имени, отчества, даты рождения и смерти и регистрационного номера, размером 240 мм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165 мм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-доставить и выгрузить гроб в месте нахождения умершего в назначенное время похорон;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-вынести гроб с телом (останками) умершего из помещения (морга), установить его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-доставить тело (останки) умершего к месту погребения;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рытье могилы механизированным способом с последующей доработкой вручную, размером 2,3м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jc w:val="both"/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Pr="001013D0" w:rsidRDefault="00F861C6" w:rsidP="00A82D5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jc w:val="center"/>
        <w:rPr>
          <w:sz w:val="20"/>
          <w:szCs w:val="20"/>
        </w:rPr>
      </w:pPr>
    </w:p>
    <w:p w:rsidR="00637AF6" w:rsidRDefault="004221F9" w:rsidP="00637A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Ведущий  специалист-экономист </w:t>
      </w:r>
      <w:r w:rsidR="00637AF6">
        <w:rPr>
          <w:sz w:val="20"/>
          <w:szCs w:val="20"/>
        </w:rPr>
        <w:t xml:space="preserve">                                                                            </w:t>
      </w:r>
      <w:r w:rsidR="00C2133C">
        <w:rPr>
          <w:sz w:val="20"/>
          <w:szCs w:val="20"/>
        </w:rPr>
        <w:t xml:space="preserve">                       </w:t>
      </w:r>
      <w:proofErr w:type="spellStart"/>
      <w:r w:rsidR="00C2133C">
        <w:rPr>
          <w:sz w:val="20"/>
          <w:szCs w:val="20"/>
        </w:rPr>
        <w:t>Петраченко</w:t>
      </w:r>
      <w:proofErr w:type="spellEnd"/>
      <w:r w:rsidR="00C2133C">
        <w:rPr>
          <w:sz w:val="20"/>
          <w:szCs w:val="20"/>
        </w:rPr>
        <w:t xml:space="preserve"> Л.И.</w:t>
      </w:r>
    </w:p>
    <w:p w:rsidR="00085D14" w:rsidRPr="00D658DF" w:rsidRDefault="00085D14" w:rsidP="00637AF6">
      <w:pPr>
        <w:jc w:val="center"/>
        <w:rPr>
          <w:sz w:val="20"/>
          <w:szCs w:val="20"/>
        </w:rPr>
      </w:pPr>
    </w:p>
    <w:p w:rsidR="00FD6FD6" w:rsidRDefault="00FD6FD6" w:rsidP="001013D0">
      <w:pPr>
        <w:rPr>
          <w:sz w:val="20"/>
        </w:rPr>
      </w:pPr>
    </w:p>
    <w:p w:rsidR="004221F9" w:rsidRDefault="004221F9" w:rsidP="001013D0">
      <w:pPr>
        <w:rPr>
          <w:sz w:val="20"/>
        </w:rPr>
      </w:pPr>
    </w:p>
    <w:p w:rsidR="004221F9" w:rsidRDefault="004221F9" w:rsidP="001013D0">
      <w:pPr>
        <w:rPr>
          <w:sz w:val="20"/>
        </w:rPr>
      </w:pP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lastRenderedPageBreak/>
        <w:t>Приложение №3</w:t>
      </w: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t>к Постановлению</w:t>
      </w:r>
    </w:p>
    <w:p w:rsidR="00F861C6" w:rsidRPr="00C01497" w:rsidRDefault="00D2702A" w:rsidP="008C3505">
      <w:pPr>
        <w:tabs>
          <w:tab w:val="left" w:pos="6804"/>
        </w:tabs>
        <w:jc w:val="right"/>
        <w:rPr>
          <w:sz w:val="20"/>
          <w:u w:val="single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                     </w:t>
      </w:r>
      <w:r w:rsidR="008A44C2" w:rsidRPr="008C3505">
        <w:rPr>
          <w:b/>
          <w:sz w:val="20"/>
        </w:rPr>
        <w:t xml:space="preserve">            </w:t>
      </w:r>
      <w:r w:rsidRPr="008C3505">
        <w:rPr>
          <w:b/>
          <w:sz w:val="20"/>
        </w:rPr>
        <w:t xml:space="preserve">         </w:t>
      </w:r>
      <w:r w:rsidR="008C3505" w:rsidRPr="008C3505">
        <w:rPr>
          <w:b/>
          <w:sz w:val="20"/>
        </w:rPr>
        <w:t>от 24.02.</w:t>
      </w:r>
      <w:r w:rsidR="004221F9" w:rsidRPr="008C3505">
        <w:rPr>
          <w:b/>
          <w:sz w:val="20"/>
        </w:rPr>
        <w:t>2021</w:t>
      </w:r>
      <w:r w:rsidR="00C2133C" w:rsidRPr="008C3505">
        <w:rPr>
          <w:b/>
          <w:sz w:val="20"/>
        </w:rPr>
        <w:t xml:space="preserve"> </w:t>
      </w:r>
      <w:r w:rsidR="00637AF6" w:rsidRPr="008C3505">
        <w:rPr>
          <w:b/>
          <w:sz w:val="20"/>
        </w:rPr>
        <w:t>№</w:t>
      </w:r>
      <w:r w:rsidR="008C3505" w:rsidRPr="008C3505">
        <w:rPr>
          <w:b/>
          <w:sz w:val="20"/>
        </w:rPr>
        <w:t>17</w:t>
      </w:r>
    </w:p>
    <w:p w:rsidR="00F861C6" w:rsidRDefault="00F861C6" w:rsidP="00A82D5E">
      <w:pPr>
        <w:jc w:val="right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>ПЕРЕЧЕНЬ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                            (статья 12 Федерального закона РФ от 12.01.1996г. №8-ФЗ)                                                                                            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48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характеристика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оплаты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0,65м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0,44м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облачения используется покрывало из ткани хлопчатобумажной без рюша, размером 0,9м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2,1м</w:t>
            </w: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-погрузить гроб в автокатафалк;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погребения.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</w:p>
        </w:tc>
      </w:tr>
      <w:tr w:rsidR="00F861C6" w:rsidTr="00225090">
        <w:tc>
          <w:tcPr>
            <w:tcW w:w="51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Погребение </w:t>
            </w:r>
            <w:proofErr w:type="gramStart"/>
            <w:r>
              <w:rPr>
                <w:sz w:val="20"/>
              </w:rPr>
              <w:t>умершего</w:t>
            </w:r>
            <w:proofErr w:type="gramEnd"/>
            <w:r>
              <w:rPr>
                <w:sz w:val="20"/>
              </w:rPr>
              <w:t>: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-расчистить и разметить место могилы;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-рытье могилы механизированным способом с последующей доработкой вручную, размером 2,3м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-засыпка могилы вручную и устройство надмогильного холма;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-установка таблички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/>
    <w:p w:rsidR="001013D0" w:rsidRDefault="001013D0" w:rsidP="00A82D5E"/>
    <w:p w:rsidR="001013D0" w:rsidRDefault="001013D0" w:rsidP="00A82D5E"/>
    <w:p w:rsidR="001013D0" w:rsidRDefault="001013D0" w:rsidP="00A82D5E"/>
    <w:p w:rsidR="001013D0" w:rsidRDefault="001013D0" w:rsidP="00A82D5E"/>
    <w:p w:rsidR="001013D0" w:rsidRDefault="001013D0" w:rsidP="00A82D5E"/>
    <w:p w:rsidR="00F861C6" w:rsidRDefault="00F861C6" w:rsidP="00A82D5E"/>
    <w:p w:rsidR="001013D0" w:rsidRPr="001013D0" w:rsidRDefault="004221F9" w:rsidP="001013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Ведущий специалист-экономист </w:t>
      </w:r>
      <w:r w:rsidR="00637AF6">
        <w:rPr>
          <w:sz w:val="20"/>
          <w:szCs w:val="20"/>
        </w:rPr>
        <w:t xml:space="preserve">                                                                           </w:t>
      </w:r>
      <w:r w:rsidR="00C2133C">
        <w:rPr>
          <w:sz w:val="20"/>
          <w:szCs w:val="20"/>
        </w:rPr>
        <w:t xml:space="preserve">                       </w:t>
      </w:r>
      <w:proofErr w:type="spellStart"/>
      <w:r w:rsidR="00C2133C">
        <w:rPr>
          <w:sz w:val="20"/>
          <w:szCs w:val="20"/>
        </w:rPr>
        <w:t>Петраченко</w:t>
      </w:r>
      <w:proofErr w:type="spellEnd"/>
      <w:r w:rsidR="00C2133C">
        <w:rPr>
          <w:sz w:val="20"/>
          <w:szCs w:val="20"/>
        </w:rPr>
        <w:t xml:space="preserve"> Л.И.</w:t>
      </w:r>
    </w:p>
    <w:p w:rsidR="0068328A" w:rsidRDefault="007A7596" w:rsidP="007A7596">
      <w:pPr>
        <w:tabs>
          <w:tab w:val="left" w:pos="8100"/>
          <w:tab w:val="right" w:pos="9638"/>
        </w:tabs>
        <w:rPr>
          <w:sz w:val="20"/>
        </w:rPr>
      </w:pPr>
      <w:r>
        <w:rPr>
          <w:sz w:val="20"/>
        </w:rPr>
        <w:tab/>
      </w:r>
    </w:p>
    <w:p w:rsidR="00085D14" w:rsidRDefault="00085D14" w:rsidP="007A7596">
      <w:pPr>
        <w:tabs>
          <w:tab w:val="left" w:pos="8100"/>
          <w:tab w:val="right" w:pos="9638"/>
        </w:tabs>
        <w:rPr>
          <w:sz w:val="20"/>
        </w:rPr>
      </w:pPr>
    </w:p>
    <w:p w:rsidR="00F861C6" w:rsidRPr="008C3505" w:rsidRDefault="0068328A" w:rsidP="007A7596">
      <w:pPr>
        <w:tabs>
          <w:tab w:val="left" w:pos="8100"/>
          <w:tab w:val="right" w:pos="9638"/>
        </w:tabs>
        <w:rPr>
          <w:b/>
          <w:sz w:val="20"/>
        </w:rPr>
      </w:pPr>
      <w:r w:rsidRPr="008C3505"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C3505">
        <w:rPr>
          <w:b/>
          <w:sz w:val="20"/>
        </w:rPr>
        <w:t xml:space="preserve">                               </w:t>
      </w:r>
      <w:r w:rsidRPr="008C3505">
        <w:rPr>
          <w:b/>
          <w:sz w:val="20"/>
        </w:rPr>
        <w:t xml:space="preserve"> </w:t>
      </w:r>
      <w:r w:rsidR="00F861C6" w:rsidRPr="008C3505">
        <w:rPr>
          <w:b/>
          <w:sz w:val="20"/>
        </w:rPr>
        <w:t>Приложение №4</w:t>
      </w:r>
    </w:p>
    <w:p w:rsidR="00D2702A" w:rsidRPr="008C3505" w:rsidRDefault="00F861C6" w:rsidP="00D2702A">
      <w:pPr>
        <w:jc w:val="right"/>
        <w:rPr>
          <w:b/>
          <w:sz w:val="20"/>
        </w:rPr>
      </w:pPr>
      <w:r w:rsidRPr="008C3505">
        <w:rPr>
          <w:b/>
          <w:sz w:val="20"/>
        </w:rPr>
        <w:t xml:space="preserve">к Постановлению                                                                                                                         </w:t>
      </w:r>
      <w:r w:rsidR="00F67998" w:rsidRPr="008C3505">
        <w:rPr>
          <w:b/>
          <w:sz w:val="20"/>
        </w:rPr>
        <w:t xml:space="preserve">                </w:t>
      </w:r>
      <w:r w:rsidR="00E63377" w:rsidRPr="008C3505">
        <w:rPr>
          <w:b/>
          <w:sz w:val="20"/>
        </w:rPr>
        <w:t xml:space="preserve">  </w:t>
      </w:r>
      <w:r w:rsidR="00D2702A" w:rsidRPr="008C3505">
        <w:rPr>
          <w:b/>
          <w:sz w:val="20"/>
        </w:rPr>
        <w:t xml:space="preserve">                                                                                                                      </w:t>
      </w:r>
      <w:r w:rsidR="00C2133C" w:rsidRPr="008C3505">
        <w:rPr>
          <w:b/>
          <w:sz w:val="20"/>
        </w:rPr>
        <w:t xml:space="preserve">                         </w:t>
      </w:r>
    </w:p>
    <w:p w:rsidR="00C2133C" w:rsidRPr="008C3505" w:rsidRDefault="002D1702" w:rsidP="00C2133C">
      <w:pPr>
        <w:tabs>
          <w:tab w:val="center" w:pos="5233"/>
          <w:tab w:val="left" w:pos="8625"/>
        </w:tabs>
        <w:rPr>
          <w:b/>
          <w:sz w:val="20"/>
        </w:rPr>
      </w:pPr>
      <w:r w:rsidRPr="008C3505">
        <w:rPr>
          <w:b/>
          <w:sz w:val="20"/>
        </w:rPr>
        <w:tab/>
        <w:t xml:space="preserve">                                                                                                                                                  </w:t>
      </w:r>
      <w:r w:rsidR="004221F9" w:rsidRPr="008C3505">
        <w:rPr>
          <w:b/>
          <w:sz w:val="20"/>
        </w:rPr>
        <w:t xml:space="preserve"> </w:t>
      </w:r>
      <w:r w:rsidR="008C3505" w:rsidRPr="008C3505">
        <w:rPr>
          <w:b/>
          <w:sz w:val="20"/>
        </w:rPr>
        <w:t xml:space="preserve">                        от 24.02.</w:t>
      </w:r>
      <w:r w:rsidR="004221F9" w:rsidRPr="008C3505">
        <w:rPr>
          <w:b/>
          <w:sz w:val="20"/>
        </w:rPr>
        <w:t>2021</w:t>
      </w:r>
      <w:r w:rsidRPr="008C3505">
        <w:rPr>
          <w:b/>
          <w:sz w:val="20"/>
        </w:rPr>
        <w:t xml:space="preserve">г </w:t>
      </w:r>
      <w:r w:rsidR="00C2133C" w:rsidRPr="008C3505">
        <w:rPr>
          <w:b/>
          <w:sz w:val="20"/>
        </w:rPr>
        <w:t>№</w:t>
      </w:r>
      <w:r w:rsidR="00C01497" w:rsidRPr="008C3505">
        <w:rPr>
          <w:b/>
          <w:sz w:val="20"/>
        </w:rPr>
        <w:t xml:space="preserve"> </w:t>
      </w:r>
      <w:r w:rsidR="008C3505" w:rsidRPr="008C3505">
        <w:rPr>
          <w:b/>
          <w:sz w:val="20"/>
        </w:rPr>
        <w:t>17</w:t>
      </w:r>
    </w:p>
    <w:p w:rsidR="00F861C6" w:rsidRDefault="00F861C6" w:rsidP="00D2702A">
      <w:pPr>
        <w:tabs>
          <w:tab w:val="left" w:pos="6804"/>
        </w:tabs>
        <w:jc w:val="center"/>
        <w:rPr>
          <w:sz w:val="20"/>
        </w:rPr>
      </w:pP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беременности)                                             (статья 9 Федерального закона РФ от 12.01.1996г. №8-ФЗ)                                                                                                  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0,65м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0,44м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F861C6" w:rsidRPr="00C2750B" w:rsidRDefault="006E3744" w:rsidP="006E3744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</w:t>
            </w:r>
            <w:r w:rsidR="005E0DD8">
              <w:rPr>
                <w:sz w:val="20"/>
              </w:rPr>
              <w:t>599,04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Табличка металлическая, с указанием фамилии, имени, отчества, даты рождения и смерти и регистрационного номера, размером 240 мм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165 мм</w:t>
            </w:r>
            <w:r w:rsidR="00C52E70">
              <w:rPr>
                <w:sz w:val="20"/>
              </w:rPr>
              <w:t>. Стойка высотой 1м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F861C6" w:rsidRPr="006533E9" w:rsidRDefault="005E0DD8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181,48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(примечание 3)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F861C6" w:rsidRPr="00C2750B" w:rsidRDefault="005E0DD8" w:rsidP="005E0DD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2543,49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F861C6" w:rsidRPr="00C56A54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рытье могилы механизированным способом с последующей доработкой вручную, размером 2,3м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  <w:r w:rsidR="00F5708D">
              <w:rPr>
                <w:sz w:val="20"/>
              </w:rPr>
              <w:t xml:space="preserve"> и захоронение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6533E9" w:rsidRDefault="005E0DD8" w:rsidP="00C213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1100,97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C2750B" w:rsidRDefault="006A25CF" w:rsidP="00225090">
            <w:pPr>
              <w:jc w:val="center"/>
              <w:rPr>
                <w:sz w:val="20"/>
              </w:rPr>
            </w:pPr>
            <w:r w:rsidRPr="004221F9">
              <w:rPr>
                <w:sz w:val="20"/>
              </w:rPr>
              <w:t>6424,98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1013D0" w:rsidRDefault="001013D0" w:rsidP="00AC7CB0">
      <w:pPr>
        <w:rPr>
          <w:sz w:val="20"/>
          <w:szCs w:val="20"/>
        </w:rPr>
      </w:pPr>
    </w:p>
    <w:p w:rsidR="001013D0" w:rsidRDefault="001013D0" w:rsidP="00AC7CB0">
      <w:pPr>
        <w:rPr>
          <w:sz w:val="20"/>
          <w:szCs w:val="20"/>
        </w:rPr>
      </w:pPr>
    </w:p>
    <w:p w:rsidR="00E63377" w:rsidRPr="001013D0" w:rsidRDefault="004221F9" w:rsidP="001013D0">
      <w:pPr>
        <w:jc w:val="center"/>
        <w:rPr>
          <w:sz w:val="20"/>
          <w:szCs w:val="20"/>
        </w:rPr>
      </w:pPr>
      <w:r>
        <w:rPr>
          <w:sz w:val="20"/>
          <w:szCs w:val="20"/>
        </w:rPr>
        <w:t>Ведущий специалист-экономист</w:t>
      </w:r>
      <w:r w:rsidR="00637AF6">
        <w:rPr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="00C2133C">
        <w:rPr>
          <w:sz w:val="20"/>
          <w:szCs w:val="20"/>
        </w:rPr>
        <w:t>Петраченко</w:t>
      </w:r>
      <w:proofErr w:type="spellEnd"/>
      <w:r w:rsidR="00C2133C">
        <w:rPr>
          <w:sz w:val="20"/>
          <w:szCs w:val="20"/>
        </w:rPr>
        <w:t xml:space="preserve"> Л.И.</w:t>
      </w:r>
    </w:p>
    <w:p w:rsidR="00E63377" w:rsidRDefault="00E63377" w:rsidP="00AB610A">
      <w:pPr>
        <w:jc w:val="right"/>
        <w:rPr>
          <w:sz w:val="20"/>
        </w:rPr>
      </w:pP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lastRenderedPageBreak/>
        <w:t>Приложение №5</w:t>
      </w:r>
    </w:p>
    <w:p w:rsidR="00F861C6" w:rsidRPr="008C3505" w:rsidRDefault="00F861C6" w:rsidP="008C3505">
      <w:pPr>
        <w:jc w:val="right"/>
        <w:rPr>
          <w:b/>
          <w:sz w:val="20"/>
        </w:rPr>
      </w:pPr>
      <w:r w:rsidRPr="008C3505">
        <w:rPr>
          <w:b/>
          <w:sz w:val="20"/>
        </w:rPr>
        <w:t>к Постановлению</w:t>
      </w:r>
    </w:p>
    <w:p w:rsidR="00F861C6" w:rsidRPr="008C3505" w:rsidRDefault="00D2702A" w:rsidP="008C3505">
      <w:pPr>
        <w:tabs>
          <w:tab w:val="left" w:pos="6804"/>
        </w:tabs>
        <w:jc w:val="right"/>
        <w:rPr>
          <w:b/>
          <w:sz w:val="20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  <w:r w:rsidR="008A44C2" w:rsidRPr="008C3505">
        <w:rPr>
          <w:b/>
          <w:sz w:val="20"/>
        </w:rPr>
        <w:t xml:space="preserve">           </w:t>
      </w:r>
      <w:r w:rsidRPr="008C3505">
        <w:rPr>
          <w:b/>
          <w:sz w:val="20"/>
        </w:rPr>
        <w:t xml:space="preserve">       </w:t>
      </w:r>
      <w:r w:rsidR="008C3505" w:rsidRPr="008C3505">
        <w:rPr>
          <w:b/>
          <w:sz w:val="20"/>
        </w:rPr>
        <w:t>от 24.02.</w:t>
      </w:r>
      <w:r w:rsidR="004221F9" w:rsidRPr="008C3505">
        <w:rPr>
          <w:b/>
          <w:sz w:val="20"/>
        </w:rPr>
        <w:t>2021</w:t>
      </w:r>
      <w:r w:rsidR="002D1702" w:rsidRPr="008C3505">
        <w:rPr>
          <w:b/>
          <w:sz w:val="20"/>
        </w:rPr>
        <w:t xml:space="preserve"> </w:t>
      </w:r>
      <w:r w:rsidR="00C01497" w:rsidRPr="008C3505">
        <w:rPr>
          <w:b/>
          <w:sz w:val="20"/>
        </w:rPr>
        <w:t xml:space="preserve"> </w:t>
      </w:r>
      <w:r w:rsidR="008C3505" w:rsidRPr="008C3505">
        <w:rPr>
          <w:b/>
          <w:sz w:val="20"/>
        </w:rPr>
        <w:t>№ 17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м</w:t>
      </w:r>
      <w:r w:rsidR="000D7EAA">
        <w:rPr>
          <w:sz w:val="20"/>
        </w:rPr>
        <w:t>ертвого ребенка по истечении 154</w:t>
      </w:r>
      <w:r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                                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</w:p>
    <w:p w:rsidR="00F861C6" w:rsidRDefault="00F861C6" w:rsidP="00A82D5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225090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ручками, с ножками, с изголовьем из древесных опилок, размером  0,80м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0,25м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0,22м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F861C6" w:rsidRPr="000905C1" w:rsidRDefault="000B713A" w:rsidP="00F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2013,76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Табличка металлическая, с указанием фамилии, имени, отчества, даты рождения и смерти и регистрационного номера, размером 240 мм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165 мм</w:t>
            </w:r>
            <w:r w:rsidR="00637AF6">
              <w:rPr>
                <w:sz w:val="20"/>
              </w:rPr>
              <w:t>. Стойка высотой 1м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  <w:p w:rsidR="00F861C6" w:rsidRPr="005E0DD8" w:rsidRDefault="005E0DD8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181,48</w:t>
            </w:r>
          </w:p>
        </w:tc>
      </w:tr>
      <w:tr w:rsidR="00F861C6" w:rsidTr="00F65338">
        <w:trPr>
          <w:trHeight w:val="821"/>
        </w:trPr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(примечание 3)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  <w:p w:rsidR="00F861C6" w:rsidRPr="000B713A" w:rsidRDefault="000B713A" w:rsidP="00F570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2731,57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F5708D">
              <w:rPr>
                <w:sz w:val="20"/>
              </w:rPr>
              <w:t xml:space="preserve">рытье могилы вручную, размером 1 м </w:t>
            </w:r>
            <w:proofErr w:type="spellStart"/>
            <w:r w:rsidR="00F5708D">
              <w:rPr>
                <w:sz w:val="20"/>
              </w:rPr>
              <w:t>х</w:t>
            </w:r>
            <w:proofErr w:type="spellEnd"/>
            <w:r w:rsidR="00F5708D">
              <w:rPr>
                <w:sz w:val="20"/>
              </w:rPr>
              <w:t xml:space="preserve"> 0,6</w:t>
            </w:r>
            <w:r>
              <w:rPr>
                <w:sz w:val="20"/>
              </w:rPr>
              <w:t xml:space="preserve">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  <w:r w:rsidR="00F5708D">
              <w:rPr>
                <w:sz w:val="20"/>
              </w:rPr>
              <w:t xml:space="preserve"> и захоронение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0B713A" w:rsidRDefault="000B713A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</w:tr>
      <w:tr w:rsidR="00F861C6" w:rsidTr="00225090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F861C6" w:rsidRPr="005E0DD8" w:rsidRDefault="000B713A" w:rsidP="00DD2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</w:t>
            </w:r>
            <w:r w:rsidR="005E0DD8">
              <w:rPr>
                <w:sz w:val="20"/>
              </w:rPr>
              <w:t>8,81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861C6" w:rsidRDefault="00F861C6" w:rsidP="00A82D5E"/>
    <w:p w:rsidR="00637AF6" w:rsidRPr="00D658DF" w:rsidRDefault="004221F9" w:rsidP="00637A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специалист-экономист </w:t>
      </w:r>
      <w:r w:rsidR="00637AF6">
        <w:rPr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="00C01497">
        <w:rPr>
          <w:sz w:val="20"/>
          <w:szCs w:val="20"/>
        </w:rPr>
        <w:t>Петраченко</w:t>
      </w:r>
      <w:proofErr w:type="spellEnd"/>
      <w:r w:rsidR="00C01497">
        <w:rPr>
          <w:sz w:val="20"/>
          <w:szCs w:val="20"/>
        </w:rPr>
        <w:t xml:space="preserve"> Л.И.</w:t>
      </w:r>
    </w:p>
    <w:p w:rsidR="00E63377" w:rsidRPr="00D658DF" w:rsidRDefault="00E63377" w:rsidP="00E63377">
      <w:pPr>
        <w:jc w:val="center"/>
        <w:rPr>
          <w:sz w:val="20"/>
          <w:szCs w:val="20"/>
        </w:rPr>
      </w:pPr>
    </w:p>
    <w:p w:rsidR="00E63377" w:rsidRDefault="00E63377" w:rsidP="00E63377">
      <w:pPr>
        <w:jc w:val="right"/>
        <w:rPr>
          <w:sz w:val="20"/>
        </w:rPr>
      </w:pPr>
    </w:p>
    <w:p w:rsidR="00F861C6" w:rsidRDefault="00F861C6" w:rsidP="001013D0">
      <w:pPr>
        <w:rPr>
          <w:sz w:val="20"/>
          <w:szCs w:val="20"/>
        </w:rPr>
      </w:pPr>
    </w:p>
    <w:p w:rsidR="004221F9" w:rsidRDefault="004221F9" w:rsidP="001013D0">
      <w:pPr>
        <w:rPr>
          <w:sz w:val="20"/>
          <w:szCs w:val="20"/>
        </w:rPr>
      </w:pPr>
    </w:p>
    <w:p w:rsidR="00F861C6" w:rsidRPr="008C3505" w:rsidRDefault="00F861C6" w:rsidP="00AB610A">
      <w:pPr>
        <w:jc w:val="right"/>
        <w:rPr>
          <w:b/>
          <w:sz w:val="20"/>
        </w:rPr>
      </w:pPr>
      <w:r w:rsidRPr="008C3505">
        <w:rPr>
          <w:b/>
          <w:sz w:val="20"/>
        </w:rPr>
        <w:lastRenderedPageBreak/>
        <w:t>Приложение №6</w:t>
      </w:r>
    </w:p>
    <w:p w:rsidR="00F861C6" w:rsidRPr="008C3505" w:rsidRDefault="00F861C6" w:rsidP="00AB610A">
      <w:pPr>
        <w:jc w:val="right"/>
        <w:rPr>
          <w:b/>
          <w:sz w:val="20"/>
        </w:rPr>
      </w:pPr>
      <w:r w:rsidRPr="008C3505">
        <w:rPr>
          <w:b/>
          <w:sz w:val="20"/>
        </w:rPr>
        <w:t>к Постановлению</w:t>
      </w:r>
    </w:p>
    <w:p w:rsidR="00D2702A" w:rsidRPr="008C3505" w:rsidRDefault="00D2702A" w:rsidP="00D2702A">
      <w:pPr>
        <w:tabs>
          <w:tab w:val="left" w:pos="6804"/>
        </w:tabs>
        <w:jc w:val="center"/>
        <w:rPr>
          <w:b/>
          <w:sz w:val="20"/>
          <w:u w:val="single"/>
        </w:rPr>
      </w:pPr>
      <w:r w:rsidRPr="008C3505">
        <w:rPr>
          <w:b/>
          <w:sz w:val="20"/>
        </w:rPr>
        <w:t xml:space="preserve">                                                                                                                                              </w:t>
      </w:r>
      <w:r w:rsidR="008A44C2" w:rsidRPr="008C3505">
        <w:rPr>
          <w:b/>
          <w:sz w:val="20"/>
        </w:rPr>
        <w:t xml:space="preserve">            </w:t>
      </w:r>
      <w:r w:rsidR="008C3505" w:rsidRPr="008C3505">
        <w:rPr>
          <w:b/>
          <w:sz w:val="20"/>
        </w:rPr>
        <w:t xml:space="preserve">        от 24.02.</w:t>
      </w:r>
      <w:r w:rsidR="004221F9" w:rsidRPr="008C3505">
        <w:rPr>
          <w:b/>
          <w:sz w:val="20"/>
        </w:rPr>
        <w:t>2021</w:t>
      </w:r>
      <w:r w:rsidR="00C01497" w:rsidRPr="008C3505">
        <w:rPr>
          <w:b/>
          <w:sz w:val="20"/>
        </w:rPr>
        <w:t xml:space="preserve"> </w:t>
      </w:r>
      <w:r w:rsidR="00C86A4E" w:rsidRPr="008C3505">
        <w:rPr>
          <w:b/>
          <w:sz w:val="20"/>
        </w:rPr>
        <w:t>№</w:t>
      </w:r>
      <w:r w:rsidR="008C3505" w:rsidRPr="008C3505">
        <w:rPr>
          <w:b/>
          <w:sz w:val="20"/>
        </w:rPr>
        <w:t xml:space="preserve"> 17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Прейскурант цен </w:t>
      </w:r>
    </w:p>
    <w:p w:rsidR="00F861C6" w:rsidRDefault="00F861C6" w:rsidP="00A82D5E">
      <w:pPr>
        <w:jc w:val="center"/>
        <w:rPr>
          <w:sz w:val="20"/>
        </w:rPr>
      </w:pPr>
      <w:r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 xml:space="preserve">статья 12 Федерального закона РФ от 12.01.1996г. №8-ФЗ)  на территории </w:t>
      </w:r>
      <w:proofErr w:type="spellStart"/>
      <w:r w:rsidRPr="004E06D6">
        <w:rPr>
          <w:sz w:val="20"/>
        </w:rPr>
        <w:t>Екатериновского</w:t>
      </w:r>
      <w:proofErr w:type="spellEnd"/>
      <w:r>
        <w:rPr>
          <w:sz w:val="20"/>
        </w:rPr>
        <w:t xml:space="preserve"> сельского  поселения </w:t>
      </w:r>
      <w:proofErr w:type="spellStart"/>
      <w:r>
        <w:rPr>
          <w:sz w:val="20"/>
        </w:rPr>
        <w:t>Сальского</w:t>
      </w:r>
      <w:proofErr w:type="spellEnd"/>
      <w:r>
        <w:rPr>
          <w:sz w:val="20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569"/>
        <w:gridCol w:w="1892"/>
      </w:tblGrid>
      <w:tr w:rsidR="00F861C6" w:rsidTr="00AB610A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861C6" w:rsidRDefault="00F861C6" w:rsidP="00225090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703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569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</w:p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(руб., коп.)</w:t>
            </w:r>
          </w:p>
        </w:tc>
      </w:tr>
      <w:tr w:rsidR="00F861C6" w:rsidTr="00AB610A">
        <w:tc>
          <w:tcPr>
            <w:tcW w:w="576" w:type="dxa"/>
          </w:tcPr>
          <w:p w:rsidR="00F861C6" w:rsidRDefault="00F861C6" w:rsidP="002250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-свидетельство о смерти;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-документы на отвод участка для захоронения;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-счет-заказ на похороны и получение платы за услуги;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F861C6" w:rsidRDefault="00F861C6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569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F861C6" w:rsidRDefault="00F861C6" w:rsidP="00225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 2</w:t>
            </w:r>
          </w:p>
        </w:tc>
      </w:tr>
      <w:tr w:rsidR="00F861C6" w:rsidTr="00AB610A">
        <w:tc>
          <w:tcPr>
            <w:tcW w:w="576" w:type="dxa"/>
          </w:tcPr>
          <w:p w:rsidR="00F861C6" w:rsidRPr="00282D75" w:rsidRDefault="00F861C6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F861C6" w:rsidRPr="00282D75" w:rsidRDefault="00F861C6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569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</w:tcPr>
          <w:p w:rsidR="00F861C6" w:rsidRPr="00282D75" w:rsidRDefault="00F861C6" w:rsidP="00225090">
            <w:pPr>
              <w:jc w:val="center"/>
              <w:rPr>
                <w:sz w:val="20"/>
              </w:rPr>
            </w:pPr>
          </w:p>
        </w:tc>
      </w:tr>
      <w:tr w:rsidR="004133BD" w:rsidTr="00AB610A">
        <w:tc>
          <w:tcPr>
            <w:tcW w:w="576" w:type="dxa"/>
          </w:tcPr>
          <w:p w:rsidR="004133BD" w:rsidRPr="00282D75" w:rsidRDefault="004133BD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4133BD" w:rsidRPr="00282D75" w:rsidRDefault="004133BD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Гроб  строганный, из пиломатериалов толщиной 25мм., обитого внутри и снаружи тканью хлопчатобумажной, с ножками, с изголовьем из древесных опилок, размером                                          1,95м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0,65м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0,44м</w:t>
            </w:r>
          </w:p>
        </w:tc>
        <w:tc>
          <w:tcPr>
            <w:tcW w:w="1569" w:type="dxa"/>
          </w:tcPr>
          <w:p w:rsidR="004133BD" w:rsidRPr="00282D75" w:rsidRDefault="004133BD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4133BD" w:rsidRPr="00804188" w:rsidRDefault="000B713A" w:rsidP="00F449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2591,55</w:t>
            </w:r>
          </w:p>
        </w:tc>
      </w:tr>
      <w:tr w:rsidR="004133BD" w:rsidTr="00AB610A">
        <w:tc>
          <w:tcPr>
            <w:tcW w:w="576" w:type="dxa"/>
          </w:tcPr>
          <w:p w:rsidR="004133BD" w:rsidRPr="00282D75" w:rsidRDefault="004133BD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4133BD" w:rsidRPr="00282D75" w:rsidRDefault="004133BD" w:rsidP="002250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Покрывало из ткани хлопчатобумажной без рюша, размером 0,9м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2,1м</w:t>
            </w:r>
          </w:p>
        </w:tc>
        <w:tc>
          <w:tcPr>
            <w:tcW w:w="1569" w:type="dxa"/>
          </w:tcPr>
          <w:p w:rsidR="004133BD" w:rsidRPr="00282D75" w:rsidRDefault="004133BD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4133BD" w:rsidRPr="006533E9" w:rsidRDefault="000B713A" w:rsidP="00F4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181,48</w:t>
            </w:r>
          </w:p>
        </w:tc>
      </w:tr>
      <w:tr w:rsidR="004133BD" w:rsidTr="00AB610A">
        <w:tc>
          <w:tcPr>
            <w:tcW w:w="576" w:type="dxa"/>
          </w:tcPr>
          <w:p w:rsidR="004133BD" w:rsidRPr="00282D75" w:rsidRDefault="004133BD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4133BD" w:rsidRPr="00282D75" w:rsidRDefault="004133BD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(примечание 3)</w:t>
            </w:r>
          </w:p>
        </w:tc>
        <w:tc>
          <w:tcPr>
            <w:tcW w:w="1569" w:type="dxa"/>
          </w:tcPr>
          <w:p w:rsidR="004133BD" w:rsidRPr="00282D75" w:rsidRDefault="004133BD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4133BD" w:rsidRPr="00804188" w:rsidRDefault="000B713A" w:rsidP="00F449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2543,49</w:t>
            </w:r>
          </w:p>
        </w:tc>
      </w:tr>
      <w:tr w:rsidR="004133BD" w:rsidTr="00AB610A">
        <w:tc>
          <w:tcPr>
            <w:tcW w:w="576" w:type="dxa"/>
          </w:tcPr>
          <w:p w:rsidR="004133BD" w:rsidRPr="00282D75" w:rsidRDefault="004133BD" w:rsidP="00225090">
            <w:pPr>
              <w:rPr>
                <w:sz w:val="20"/>
              </w:rPr>
            </w:pPr>
            <w:r w:rsidRPr="00282D75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4133BD" w:rsidRPr="00282D75" w:rsidRDefault="004133BD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 xml:space="preserve">Погребение </w:t>
            </w:r>
            <w:proofErr w:type="gramStart"/>
            <w:r w:rsidRPr="00282D75">
              <w:rPr>
                <w:sz w:val="20"/>
              </w:rPr>
              <w:t>умершего</w:t>
            </w:r>
            <w:proofErr w:type="gramEnd"/>
            <w:r w:rsidRPr="00282D75">
              <w:rPr>
                <w:sz w:val="20"/>
              </w:rPr>
              <w:t>:</w:t>
            </w:r>
          </w:p>
          <w:p w:rsidR="004133BD" w:rsidRPr="00282D75" w:rsidRDefault="004133BD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-</w:t>
            </w:r>
            <w:r>
              <w:rPr>
                <w:sz w:val="20"/>
              </w:rPr>
              <w:t xml:space="preserve"> рытье могилы механизированным способом с последующей доработкой вручную, размером 2,3м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1,0м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1,5м</w:t>
            </w:r>
            <w:r w:rsidR="00F5708D">
              <w:rPr>
                <w:sz w:val="20"/>
              </w:rPr>
              <w:t xml:space="preserve"> и захоронение</w:t>
            </w:r>
          </w:p>
        </w:tc>
        <w:tc>
          <w:tcPr>
            <w:tcW w:w="1569" w:type="dxa"/>
          </w:tcPr>
          <w:p w:rsidR="004133BD" w:rsidRPr="00282D75" w:rsidRDefault="004133BD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4133BD" w:rsidRPr="006533E9" w:rsidRDefault="000B713A" w:rsidP="00F4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110144</w:t>
            </w:r>
          </w:p>
        </w:tc>
      </w:tr>
      <w:tr w:rsidR="004133BD" w:rsidTr="00AB610A">
        <w:tc>
          <w:tcPr>
            <w:tcW w:w="576" w:type="dxa"/>
          </w:tcPr>
          <w:p w:rsidR="004133BD" w:rsidRPr="00282D75" w:rsidRDefault="004133BD" w:rsidP="0022509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4133BD" w:rsidRPr="00282D75" w:rsidRDefault="004133BD" w:rsidP="00225090">
            <w:pPr>
              <w:jc w:val="both"/>
              <w:rPr>
                <w:sz w:val="20"/>
              </w:rPr>
            </w:pPr>
            <w:r w:rsidRPr="00282D75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569" w:type="dxa"/>
          </w:tcPr>
          <w:p w:rsidR="004133BD" w:rsidRPr="00282D75" w:rsidRDefault="004133BD" w:rsidP="00225090">
            <w:pPr>
              <w:jc w:val="center"/>
              <w:rPr>
                <w:sz w:val="20"/>
              </w:rPr>
            </w:pPr>
            <w:r w:rsidRPr="00282D75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4133BD" w:rsidRPr="00C2750B" w:rsidRDefault="000B713A" w:rsidP="00F4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6418,36</w:t>
            </w:r>
          </w:p>
        </w:tc>
      </w:tr>
    </w:tbl>
    <w:p w:rsidR="00F861C6" w:rsidRDefault="00F861C6" w:rsidP="00A82D5E">
      <w:pPr>
        <w:rPr>
          <w:sz w:val="20"/>
        </w:rPr>
      </w:pPr>
    </w:p>
    <w:p w:rsidR="00F861C6" w:rsidRDefault="00F861C6" w:rsidP="00A82D5E">
      <w:pPr>
        <w:rPr>
          <w:sz w:val="20"/>
        </w:rPr>
      </w:pPr>
      <w:r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 xml:space="preserve">Предоставление дополнительных услуг типа </w:t>
      </w:r>
      <w:proofErr w:type="spellStart"/>
      <w:r>
        <w:rPr>
          <w:sz w:val="20"/>
        </w:rPr>
        <w:t>ламинирование</w:t>
      </w:r>
      <w:proofErr w:type="spellEnd"/>
      <w:r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Население в наглядной и доступной форме информируется: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качественных характеристиках гарантированных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прейскуранте цен на гарантированный перечень услуг по погребению;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F861C6" w:rsidRDefault="00F861C6" w:rsidP="00A82D5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F861C6" w:rsidRDefault="00F861C6" w:rsidP="00A82D5E">
      <w:pPr>
        <w:ind w:firstLine="708"/>
        <w:rPr>
          <w:sz w:val="20"/>
        </w:rPr>
      </w:pPr>
      <w:r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F861C6" w:rsidRDefault="00F861C6" w:rsidP="00A82D5E">
      <w:pPr>
        <w:rPr>
          <w:sz w:val="20"/>
        </w:rPr>
      </w:pPr>
      <w:r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F861C6" w:rsidRDefault="00F861C6" w:rsidP="00A82D5E">
      <w:pPr>
        <w:rPr>
          <w:sz w:val="20"/>
        </w:rPr>
      </w:pPr>
    </w:p>
    <w:p w:rsidR="00E65DB3" w:rsidRPr="00D658DF" w:rsidRDefault="003A22EE" w:rsidP="00E65DB3">
      <w:pPr>
        <w:jc w:val="center"/>
        <w:rPr>
          <w:sz w:val="20"/>
          <w:szCs w:val="20"/>
        </w:rPr>
      </w:pPr>
      <w:r>
        <w:rPr>
          <w:sz w:val="20"/>
          <w:szCs w:val="20"/>
        </w:rPr>
        <w:t>Ведущий с</w:t>
      </w:r>
      <w:r w:rsidR="004221F9">
        <w:rPr>
          <w:sz w:val="20"/>
          <w:szCs w:val="20"/>
        </w:rPr>
        <w:t xml:space="preserve">пециалист-экономист </w:t>
      </w:r>
      <w:r w:rsidR="00637AF6"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C01497">
        <w:rPr>
          <w:sz w:val="20"/>
          <w:szCs w:val="20"/>
        </w:rPr>
        <w:t>Петраченко</w:t>
      </w:r>
      <w:proofErr w:type="spellEnd"/>
      <w:r w:rsidR="00C01497">
        <w:rPr>
          <w:sz w:val="20"/>
          <w:szCs w:val="20"/>
        </w:rPr>
        <w:t xml:space="preserve"> Л.И.</w:t>
      </w:r>
    </w:p>
    <w:p w:rsidR="00F861C6" w:rsidRDefault="00F861C6"/>
    <w:sectPr w:rsidR="00F861C6" w:rsidSect="0068328A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DC" w:rsidRDefault="00F95FDC" w:rsidP="00865401">
      <w:r>
        <w:separator/>
      </w:r>
    </w:p>
  </w:endnote>
  <w:endnote w:type="continuationSeparator" w:id="1">
    <w:p w:rsidR="00F95FDC" w:rsidRDefault="00F95FDC" w:rsidP="0086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D8" w:rsidRDefault="00F37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0D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DD8" w:rsidRDefault="005E0D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D8" w:rsidRDefault="00F37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0D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8BB">
      <w:rPr>
        <w:rStyle w:val="a5"/>
        <w:noProof/>
      </w:rPr>
      <w:t>1</w:t>
    </w:r>
    <w:r>
      <w:rPr>
        <w:rStyle w:val="a5"/>
      </w:rPr>
      <w:fldChar w:fldCharType="end"/>
    </w:r>
  </w:p>
  <w:p w:rsidR="005E0DD8" w:rsidRDefault="005E0D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DC" w:rsidRDefault="00F95FDC" w:rsidP="00865401">
      <w:r>
        <w:separator/>
      </w:r>
    </w:p>
  </w:footnote>
  <w:footnote w:type="continuationSeparator" w:id="1">
    <w:p w:rsidR="00F95FDC" w:rsidRDefault="00F95FDC" w:rsidP="00865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D5E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27A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5C6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1A4A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7E7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D14"/>
    <w:rsid w:val="00085FD7"/>
    <w:rsid w:val="00086315"/>
    <w:rsid w:val="00086B65"/>
    <w:rsid w:val="000874BA"/>
    <w:rsid w:val="000876EE"/>
    <w:rsid w:val="000879C3"/>
    <w:rsid w:val="000903DE"/>
    <w:rsid w:val="000905C1"/>
    <w:rsid w:val="00090679"/>
    <w:rsid w:val="0009083D"/>
    <w:rsid w:val="00090A7F"/>
    <w:rsid w:val="00090E70"/>
    <w:rsid w:val="000912A0"/>
    <w:rsid w:val="00091402"/>
    <w:rsid w:val="00091675"/>
    <w:rsid w:val="00091CC8"/>
    <w:rsid w:val="00091FE1"/>
    <w:rsid w:val="000922D9"/>
    <w:rsid w:val="00092B88"/>
    <w:rsid w:val="00093137"/>
    <w:rsid w:val="0009372C"/>
    <w:rsid w:val="0009383E"/>
    <w:rsid w:val="000938DE"/>
    <w:rsid w:val="00093C7C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48E1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13A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6FA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D7EAA"/>
    <w:rsid w:val="000E00EA"/>
    <w:rsid w:val="000E09A3"/>
    <w:rsid w:val="000E0C90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13D0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3A8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16FA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8BB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4E7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496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AFF"/>
    <w:rsid w:val="001B4C4C"/>
    <w:rsid w:val="001B4F6D"/>
    <w:rsid w:val="001B50E4"/>
    <w:rsid w:val="001B5A52"/>
    <w:rsid w:val="001B6560"/>
    <w:rsid w:val="001B65DE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1A1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B44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4F6A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D61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09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53C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28E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52E"/>
    <w:rsid w:val="002636E5"/>
    <w:rsid w:val="00263CBC"/>
    <w:rsid w:val="00264201"/>
    <w:rsid w:val="00264218"/>
    <w:rsid w:val="0026429C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A2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D75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44A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2A8"/>
    <w:rsid w:val="002D0A56"/>
    <w:rsid w:val="002D11F1"/>
    <w:rsid w:val="002D143F"/>
    <w:rsid w:val="002D1702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1DD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16C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50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1AB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2EE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5FC1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9C7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3F7B4B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14B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A9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3BD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21F9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4F07"/>
    <w:rsid w:val="0042503D"/>
    <w:rsid w:val="00425192"/>
    <w:rsid w:val="004251B0"/>
    <w:rsid w:val="0042525B"/>
    <w:rsid w:val="00425985"/>
    <w:rsid w:val="00425A0A"/>
    <w:rsid w:val="00425E17"/>
    <w:rsid w:val="00426152"/>
    <w:rsid w:val="004261B8"/>
    <w:rsid w:val="00426920"/>
    <w:rsid w:val="00427F3A"/>
    <w:rsid w:val="004300D9"/>
    <w:rsid w:val="00430799"/>
    <w:rsid w:val="00430B86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5DD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829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06D6"/>
    <w:rsid w:val="004E2683"/>
    <w:rsid w:val="004E32CB"/>
    <w:rsid w:val="004E39FC"/>
    <w:rsid w:val="004E3F65"/>
    <w:rsid w:val="004E43F5"/>
    <w:rsid w:val="004E4E32"/>
    <w:rsid w:val="004E512B"/>
    <w:rsid w:val="004E5511"/>
    <w:rsid w:val="004E60BC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1D6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800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8D5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67E56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08B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C5A"/>
    <w:rsid w:val="005A0EE5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00"/>
    <w:rsid w:val="005D2B25"/>
    <w:rsid w:val="005D3864"/>
    <w:rsid w:val="005D3E69"/>
    <w:rsid w:val="005D453D"/>
    <w:rsid w:val="005D48CA"/>
    <w:rsid w:val="005D4E94"/>
    <w:rsid w:val="005D50B5"/>
    <w:rsid w:val="005D5732"/>
    <w:rsid w:val="005D5917"/>
    <w:rsid w:val="005D5929"/>
    <w:rsid w:val="005D5A4A"/>
    <w:rsid w:val="005D600B"/>
    <w:rsid w:val="005D636C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D8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8B4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569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379B4"/>
    <w:rsid w:val="00637AF6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3E9"/>
    <w:rsid w:val="00653811"/>
    <w:rsid w:val="00653E43"/>
    <w:rsid w:val="00653FEB"/>
    <w:rsid w:val="006548EC"/>
    <w:rsid w:val="00654DDE"/>
    <w:rsid w:val="0065542F"/>
    <w:rsid w:val="0065554D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28A5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512"/>
    <w:rsid w:val="00681FB8"/>
    <w:rsid w:val="00682025"/>
    <w:rsid w:val="006825CF"/>
    <w:rsid w:val="0068328A"/>
    <w:rsid w:val="00683630"/>
    <w:rsid w:val="00683763"/>
    <w:rsid w:val="00683CD6"/>
    <w:rsid w:val="006840DA"/>
    <w:rsid w:val="00684BDB"/>
    <w:rsid w:val="0068556F"/>
    <w:rsid w:val="006860F8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5CF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6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3744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41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0EAF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67E5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00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596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80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9B6"/>
    <w:rsid w:val="007D6AB5"/>
    <w:rsid w:val="007D6E80"/>
    <w:rsid w:val="007D784D"/>
    <w:rsid w:val="007D7850"/>
    <w:rsid w:val="007D7F22"/>
    <w:rsid w:val="007E028F"/>
    <w:rsid w:val="007E0292"/>
    <w:rsid w:val="007E0A42"/>
    <w:rsid w:val="007E0EEC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188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473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01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40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3FE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0FB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4C2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05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681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3C25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4E84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4E9"/>
    <w:rsid w:val="00905532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760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1F1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D4D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45E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1E3D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248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912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373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3BB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52F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2C5"/>
    <w:rsid w:val="00A4050C"/>
    <w:rsid w:val="00A407EE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6BD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2D5E"/>
    <w:rsid w:val="00A839E4"/>
    <w:rsid w:val="00A83DC9"/>
    <w:rsid w:val="00A83DF2"/>
    <w:rsid w:val="00A84412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9A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10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C7CB0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67C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23"/>
    <w:rsid w:val="00B7172E"/>
    <w:rsid w:val="00B71CE4"/>
    <w:rsid w:val="00B71DCB"/>
    <w:rsid w:val="00B72BF3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270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2C04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497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3C"/>
    <w:rsid w:val="00C213F3"/>
    <w:rsid w:val="00C21948"/>
    <w:rsid w:val="00C21E50"/>
    <w:rsid w:val="00C223E6"/>
    <w:rsid w:val="00C22486"/>
    <w:rsid w:val="00C2264A"/>
    <w:rsid w:val="00C22787"/>
    <w:rsid w:val="00C2279C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0B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37FFC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2E70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6A54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792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6A4E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8D3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592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542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2AB1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1583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CF7FE6"/>
    <w:rsid w:val="00D004C4"/>
    <w:rsid w:val="00D00772"/>
    <w:rsid w:val="00D0166E"/>
    <w:rsid w:val="00D01707"/>
    <w:rsid w:val="00D017C2"/>
    <w:rsid w:val="00D01818"/>
    <w:rsid w:val="00D01D54"/>
    <w:rsid w:val="00D02052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2A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C14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05C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4E52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49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8DF"/>
    <w:rsid w:val="00D65AAC"/>
    <w:rsid w:val="00D66B24"/>
    <w:rsid w:val="00D66D70"/>
    <w:rsid w:val="00D66E3D"/>
    <w:rsid w:val="00D6718C"/>
    <w:rsid w:val="00D67461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A5E"/>
    <w:rsid w:val="00D82C5F"/>
    <w:rsid w:val="00D831A5"/>
    <w:rsid w:val="00D8431E"/>
    <w:rsid w:val="00D8435F"/>
    <w:rsid w:val="00D848C6"/>
    <w:rsid w:val="00D850C1"/>
    <w:rsid w:val="00D852A9"/>
    <w:rsid w:val="00D857EA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9DE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5ED9"/>
    <w:rsid w:val="00DB6101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D0C"/>
    <w:rsid w:val="00DC7F9A"/>
    <w:rsid w:val="00DD001B"/>
    <w:rsid w:val="00DD002F"/>
    <w:rsid w:val="00DD067B"/>
    <w:rsid w:val="00DD0837"/>
    <w:rsid w:val="00DD11A0"/>
    <w:rsid w:val="00DD1595"/>
    <w:rsid w:val="00DD185E"/>
    <w:rsid w:val="00DD1971"/>
    <w:rsid w:val="00DD1BEB"/>
    <w:rsid w:val="00DD1EA6"/>
    <w:rsid w:val="00DD1FC9"/>
    <w:rsid w:val="00DD25D0"/>
    <w:rsid w:val="00DD2C01"/>
    <w:rsid w:val="00DD34C1"/>
    <w:rsid w:val="00DD367D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2B7D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298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2B8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3377"/>
    <w:rsid w:val="00E6452B"/>
    <w:rsid w:val="00E64BF4"/>
    <w:rsid w:val="00E64CD6"/>
    <w:rsid w:val="00E65174"/>
    <w:rsid w:val="00E6540B"/>
    <w:rsid w:val="00E65DB3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BA6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B69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14F0"/>
    <w:rsid w:val="00EB2C2E"/>
    <w:rsid w:val="00EB363F"/>
    <w:rsid w:val="00EB4806"/>
    <w:rsid w:val="00EB4AAB"/>
    <w:rsid w:val="00EB4EE3"/>
    <w:rsid w:val="00EB557B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17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11A"/>
    <w:rsid w:val="00F37781"/>
    <w:rsid w:val="00F379A7"/>
    <w:rsid w:val="00F37BA8"/>
    <w:rsid w:val="00F4028D"/>
    <w:rsid w:val="00F407E3"/>
    <w:rsid w:val="00F408CB"/>
    <w:rsid w:val="00F40EAB"/>
    <w:rsid w:val="00F41201"/>
    <w:rsid w:val="00F41970"/>
    <w:rsid w:val="00F41DD3"/>
    <w:rsid w:val="00F41E87"/>
    <w:rsid w:val="00F42185"/>
    <w:rsid w:val="00F42AD9"/>
    <w:rsid w:val="00F42B8F"/>
    <w:rsid w:val="00F437AC"/>
    <w:rsid w:val="00F4495A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A93"/>
    <w:rsid w:val="00F47D12"/>
    <w:rsid w:val="00F47D23"/>
    <w:rsid w:val="00F50112"/>
    <w:rsid w:val="00F504D7"/>
    <w:rsid w:val="00F50678"/>
    <w:rsid w:val="00F50C8F"/>
    <w:rsid w:val="00F517A6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08D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338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998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77CA8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1C6"/>
    <w:rsid w:val="00F86595"/>
    <w:rsid w:val="00F867BE"/>
    <w:rsid w:val="00F86F7C"/>
    <w:rsid w:val="00F87A86"/>
    <w:rsid w:val="00F903F9"/>
    <w:rsid w:val="00F90733"/>
    <w:rsid w:val="00F913DD"/>
    <w:rsid w:val="00F9163C"/>
    <w:rsid w:val="00F916E3"/>
    <w:rsid w:val="00F92001"/>
    <w:rsid w:val="00F92456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5FDC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9EA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C3C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079"/>
    <w:rsid w:val="00FD6285"/>
    <w:rsid w:val="00FD63F1"/>
    <w:rsid w:val="00FD6603"/>
    <w:rsid w:val="00FD6EDD"/>
    <w:rsid w:val="00FD6FD6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29D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82D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82D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A82D5E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A82D5E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2D5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82D5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25A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25A0A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AB61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08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C88F-FEF3-4955-892A-014F339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2825</Words>
  <Characters>22978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5</cp:revision>
  <cp:lastPrinted>2021-03-01T12:41:00Z</cp:lastPrinted>
  <dcterms:created xsi:type="dcterms:W3CDTF">2021-02-11T10:37:00Z</dcterms:created>
  <dcterms:modified xsi:type="dcterms:W3CDTF">2021-03-01T12:44:00Z</dcterms:modified>
</cp:coreProperties>
</file>